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32E60" w14:textId="054B4937" w:rsidR="00697CA0" w:rsidRPr="00C1076E" w:rsidRDefault="00424DF6" w:rsidP="00031F72">
      <w:pPr>
        <w:jc w:val="center"/>
        <w:rPr>
          <w:b/>
          <w:sz w:val="28"/>
          <w:szCs w:val="28"/>
          <w:u w:val="single"/>
        </w:rPr>
      </w:pPr>
      <w:r w:rsidRPr="00C1076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616A8" wp14:editId="62642056">
                <wp:simplePos x="0" y="0"/>
                <wp:positionH relativeFrom="column">
                  <wp:posOffset>4876800</wp:posOffset>
                </wp:positionH>
                <wp:positionV relativeFrom="paragraph">
                  <wp:posOffset>1905</wp:posOffset>
                </wp:positionV>
                <wp:extent cx="1571625" cy="17335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F942" w14:textId="2165B156" w:rsidR="00493D5B" w:rsidRDefault="00F04F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0E956" wp14:editId="73AE52CC">
                                  <wp:extent cx="1409699" cy="1628775"/>
                                  <wp:effectExtent l="0" t="0" r="635" b="0"/>
                                  <wp:docPr id="2" name="Picture 2" descr="C:\Users\User\Desktop\16369640824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16369640824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696" t="7236" r="634" b="19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659" cy="16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1A24BB" w14:textId="3304B15B" w:rsidR="00493D5B" w:rsidRDefault="00493D5B">
                            <w: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4pt;margin-top:.15pt;width:123.75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">
                <v:textbox>
                  <w:txbxContent>
                    <w:p w14:paraId="274FF942" w14:textId="2165B156" w:rsidR="00493D5B" w:rsidRDefault="00F04F21">
                      <w:r>
                        <w:rPr>
                          <w:noProof/>
                        </w:rPr>
                        <w:drawing>
                          <wp:inline distT="0" distB="0" distL="0" distR="0" wp14:anchorId="5550E956" wp14:editId="73AE52CC">
                            <wp:extent cx="1409699" cy="1628775"/>
                            <wp:effectExtent l="0" t="0" r="635" b="0"/>
                            <wp:docPr id="2" name="Picture 2" descr="C:\Users\User\Desktop\16369640824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16369640824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696" t="7236" r="634" b="19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13659" cy="16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1A24BB" w14:textId="3304B15B" w:rsidR="00493D5B" w:rsidRDefault="00493D5B">
                      <w:r>
                        <w:t>PASSPORT SIZE PHOTO</w:t>
                      </w:r>
                    </w:p>
                  </w:txbxContent>
                </v:textbox>
              </v:rect>
            </w:pict>
          </mc:Fallback>
        </mc:AlternateContent>
      </w:r>
      <w:r w:rsidR="00296EA2" w:rsidRPr="00C1076E">
        <w:rPr>
          <w:b/>
          <w:sz w:val="28"/>
          <w:szCs w:val="28"/>
          <w:u w:val="single"/>
        </w:rPr>
        <w:t>Faculty profile</w:t>
      </w:r>
    </w:p>
    <w:p w14:paraId="0336DBB7" w14:textId="77777777" w:rsidR="00031F72" w:rsidRPr="00031F72" w:rsidRDefault="00031F72" w:rsidP="00031F72">
      <w:pPr>
        <w:jc w:val="center"/>
        <w:rPr>
          <w:b/>
          <w:sz w:val="28"/>
          <w:szCs w:val="28"/>
        </w:rPr>
      </w:pPr>
    </w:p>
    <w:p w14:paraId="6A97AFDA" w14:textId="34308789" w:rsidR="00296EA2" w:rsidRDefault="007D0B8B">
      <w:r>
        <w:t xml:space="preserve">Faculty </w:t>
      </w:r>
      <w:r w:rsidR="00296EA2">
        <w:t>Name</w:t>
      </w:r>
      <w:r w:rsidR="00296EA2">
        <w:tab/>
      </w:r>
      <w:r w:rsidR="00031F72">
        <w:tab/>
      </w:r>
      <w:r w:rsidR="00031F72">
        <w:tab/>
        <w:t>:</w:t>
      </w:r>
      <w:r w:rsidR="00740454">
        <w:t xml:space="preserve"> </w:t>
      </w:r>
      <w:r w:rsidR="00740454" w:rsidRPr="00740454">
        <w:rPr>
          <w:b/>
          <w:color w:val="FF0000"/>
        </w:rPr>
        <w:t>SURESH KUMAR K A</w:t>
      </w:r>
      <w:r w:rsidR="00296EA2">
        <w:tab/>
      </w:r>
      <w:r w:rsidR="00296EA2">
        <w:tab/>
      </w:r>
      <w:r w:rsidR="00296EA2">
        <w:tab/>
      </w:r>
    </w:p>
    <w:p w14:paraId="58423D20" w14:textId="4CDFC82C" w:rsidR="00296EA2" w:rsidRDefault="00296EA2">
      <w:r>
        <w:t>Designation</w:t>
      </w:r>
      <w:r w:rsidR="00031F72">
        <w:tab/>
      </w:r>
      <w:r w:rsidR="00031F72">
        <w:tab/>
      </w:r>
      <w:r w:rsidR="00031F72">
        <w:tab/>
        <w:t>:</w:t>
      </w:r>
      <w:r w:rsidR="00740454">
        <w:t xml:space="preserve"> ASSISTANT PROFESSOR</w:t>
      </w:r>
    </w:p>
    <w:p w14:paraId="7BEE9A79" w14:textId="6CCA8617" w:rsidR="0054613B" w:rsidRDefault="0054613B" w:rsidP="0054613B">
      <w:r>
        <w:t>P</w:t>
      </w:r>
      <w:r w:rsidR="00DA0B49">
        <w:t>EN</w:t>
      </w:r>
      <w:r>
        <w:t xml:space="preserve">           </w:t>
      </w:r>
      <w:r>
        <w:tab/>
      </w:r>
      <w:r>
        <w:tab/>
      </w:r>
      <w:r>
        <w:tab/>
        <w:t>:</w:t>
      </w:r>
      <w:r w:rsidR="00740454">
        <w:t xml:space="preserve"> 485062</w:t>
      </w:r>
    </w:p>
    <w:p w14:paraId="002FD9EF" w14:textId="30870390" w:rsidR="00296EA2" w:rsidRDefault="00296EA2">
      <w:r>
        <w:t>Department</w:t>
      </w:r>
      <w:r w:rsidR="00031F72">
        <w:tab/>
      </w:r>
      <w:r w:rsidR="00031F72">
        <w:tab/>
      </w:r>
      <w:r w:rsidR="00031F72">
        <w:tab/>
        <w:t>:</w:t>
      </w:r>
      <w:r w:rsidR="00740454">
        <w:t xml:space="preserve"> BOTANY</w:t>
      </w:r>
    </w:p>
    <w:p w14:paraId="1C3AC5A0" w14:textId="4EA9E948" w:rsidR="0054613B" w:rsidRDefault="0054613B" w:rsidP="0054613B">
      <w:r>
        <w:t xml:space="preserve">Is HOD                  </w:t>
      </w:r>
      <w:r>
        <w:tab/>
      </w:r>
      <w:r>
        <w:tab/>
        <w:t>:</w:t>
      </w:r>
      <w:r w:rsidR="00740454">
        <w:t xml:space="preserve"> YES</w:t>
      </w:r>
    </w:p>
    <w:p w14:paraId="46C8491E" w14:textId="0165EA71" w:rsidR="00296EA2" w:rsidRDefault="007D0B8B" w:rsidP="00740454">
      <w:pPr>
        <w:ind w:left="2880" w:hanging="2880"/>
      </w:pPr>
      <w:r>
        <w:t xml:space="preserve">Permanent </w:t>
      </w:r>
      <w:r w:rsidR="00296EA2">
        <w:t>Address</w:t>
      </w:r>
      <w:r w:rsidR="00740454">
        <w:tab/>
      </w:r>
      <w:r w:rsidR="00031F72">
        <w:t>:</w:t>
      </w:r>
      <w:r w:rsidR="00740454">
        <w:t xml:space="preserve"> KOZHISSERY HOUSE, PO. PATTIPPARAMBU, THIRUVILWAMALA,    THRISSUR, 680588.</w:t>
      </w:r>
    </w:p>
    <w:p w14:paraId="0CA9CC95" w14:textId="3DDF90E5" w:rsidR="00296EA2" w:rsidRDefault="00296EA2">
      <w:r>
        <w:t xml:space="preserve">Contact </w:t>
      </w:r>
      <w:r w:rsidR="00DA0B49">
        <w:t>N</w:t>
      </w:r>
      <w:r>
        <w:t>umber</w:t>
      </w:r>
      <w:r w:rsidR="00031F72">
        <w:tab/>
      </w:r>
      <w:r w:rsidR="00031F72">
        <w:tab/>
        <w:t>:</w:t>
      </w:r>
      <w:r w:rsidR="00740454">
        <w:t xml:space="preserve"> 9446322656, 9074584772</w:t>
      </w:r>
    </w:p>
    <w:p w14:paraId="691A3955" w14:textId="44C68299" w:rsidR="00296EA2" w:rsidRPr="00740454" w:rsidRDefault="00296EA2">
      <w:pPr>
        <w:rPr>
          <w:b/>
        </w:rPr>
      </w:pPr>
      <w:r>
        <w:t>Email</w:t>
      </w:r>
      <w:r w:rsidR="00031F72">
        <w:tab/>
      </w:r>
      <w:r w:rsidR="00031F72">
        <w:tab/>
      </w:r>
      <w:r w:rsidR="00031F72">
        <w:tab/>
      </w:r>
      <w:r w:rsidR="00031F72">
        <w:tab/>
        <w:t>:</w:t>
      </w:r>
      <w:r w:rsidR="00740454">
        <w:t xml:space="preserve"> </w:t>
      </w:r>
      <w:r w:rsidR="00740454" w:rsidRPr="00740454">
        <w:rPr>
          <w:b/>
          <w:color w:val="0070C0"/>
        </w:rPr>
        <w:t>sureshtvmala74@gmail.com</w:t>
      </w:r>
    </w:p>
    <w:p w14:paraId="2E165D7A" w14:textId="5D7CC724" w:rsidR="00A7054E" w:rsidRDefault="00A7054E">
      <w:r>
        <w:t xml:space="preserve">Experience </w:t>
      </w:r>
      <w:r w:rsidR="00424DF6">
        <w:t>Details</w:t>
      </w:r>
      <w:r>
        <w:tab/>
      </w:r>
      <w:r>
        <w:tab/>
        <w:t>:</w:t>
      </w:r>
      <w:r w:rsidR="00740454">
        <w:t xml:space="preserve"> Joined Service on 17/06/2011</w:t>
      </w:r>
    </w:p>
    <w:p w14:paraId="2B0CE4DE" w14:textId="77777777" w:rsidR="00296EA2" w:rsidRPr="00031F72" w:rsidRDefault="00296EA2">
      <w:pPr>
        <w:rPr>
          <w:b/>
        </w:rPr>
      </w:pPr>
      <w:r w:rsidRPr="00031F72">
        <w:rPr>
          <w:b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6210"/>
        <w:gridCol w:w="1908"/>
      </w:tblGrid>
      <w:tr w:rsidR="00296EA2" w14:paraId="1D571F2D" w14:textId="77777777" w:rsidTr="00296EA2">
        <w:tc>
          <w:tcPr>
            <w:tcW w:w="1458" w:type="dxa"/>
          </w:tcPr>
          <w:p w14:paraId="28B4E06E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Course</w:t>
            </w:r>
          </w:p>
        </w:tc>
        <w:tc>
          <w:tcPr>
            <w:tcW w:w="6210" w:type="dxa"/>
          </w:tcPr>
          <w:p w14:paraId="3E12B640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University/ Institution</w:t>
            </w:r>
          </w:p>
        </w:tc>
        <w:tc>
          <w:tcPr>
            <w:tcW w:w="1908" w:type="dxa"/>
          </w:tcPr>
          <w:p w14:paraId="6EE68A5E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Year of Pass</w:t>
            </w:r>
          </w:p>
        </w:tc>
      </w:tr>
      <w:tr w:rsidR="00296EA2" w14:paraId="24A72A66" w14:textId="77777777" w:rsidTr="00296EA2">
        <w:tc>
          <w:tcPr>
            <w:tcW w:w="1458" w:type="dxa"/>
          </w:tcPr>
          <w:p w14:paraId="3253D1E6" w14:textId="77777777" w:rsidR="00296EA2" w:rsidRDefault="00296EA2" w:rsidP="00ED5748">
            <w:r>
              <w:t>UG</w:t>
            </w:r>
          </w:p>
        </w:tc>
        <w:tc>
          <w:tcPr>
            <w:tcW w:w="6210" w:type="dxa"/>
          </w:tcPr>
          <w:p w14:paraId="54A82225" w14:textId="16F0948F" w:rsidR="00296EA2" w:rsidRDefault="00740454">
            <w:r>
              <w:t>Calicut</w:t>
            </w:r>
          </w:p>
        </w:tc>
        <w:tc>
          <w:tcPr>
            <w:tcW w:w="1908" w:type="dxa"/>
          </w:tcPr>
          <w:p w14:paraId="5132CB1E" w14:textId="267FFBAE" w:rsidR="00296EA2" w:rsidRDefault="00740454">
            <w:r>
              <w:t>1994</w:t>
            </w:r>
          </w:p>
        </w:tc>
      </w:tr>
      <w:tr w:rsidR="00296EA2" w14:paraId="47DD35E1" w14:textId="77777777" w:rsidTr="00296EA2">
        <w:tc>
          <w:tcPr>
            <w:tcW w:w="1458" w:type="dxa"/>
          </w:tcPr>
          <w:p w14:paraId="3C123F21" w14:textId="77777777" w:rsidR="00296EA2" w:rsidRDefault="00296EA2" w:rsidP="00ED5748">
            <w:r>
              <w:t>PG</w:t>
            </w:r>
          </w:p>
        </w:tc>
        <w:tc>
          <w:tcPr>
            <w:tcW w:w="6210" w:type="dxa"/>
          </w:tcPr>
          <w:p w14:paraId="230CB80C" w14:textId="16E711DD" w:rsidR="00296EA2" w:rsidRDefault="00740454">
            <w:r>
              <w:t>Calicut</w:t>
            </w:r>
          </w:p>
        </w:tc>
        <w:tc>
          <w:tcPr>
            <w:tcW w:w="1908" w:type="dxa"/>
          </w:tcPr>
          <w:p w14:paraId="39FD5CC8" w14:textId="39A501FC" w:rsidR="00296EA2" w:rsidRDefault="00740454">
            <w:r>
              <w:t>1996</w:t>
            </w:r>
          </w:p>
        </w:tc>
      </w:tr>
      <w:tr w:rsidR="00296EA2" w14:paraId="4D38ADF2" w14:textId="77777777" w:rsidTr="00296EA2">
        <w:tc>
          <w:tcPr>
            <w:tcW w:w="1458" w:type="dxa"/>
          </w:tcPr>
          <w:p w14:paraId="0C68CEAF" w14:textId="77777777" w:rsidR="00296EA2" w:rsidRDefault="00296EA2" w:rsidP="00ED5748">
            <w:r>
              <w:t>M Phil</w:t>
            </w:r>
          </w:p>
        </w:tc>
        <w:tc>
          <w:tcPr>
            <w:tcW w:w="6210" w:type="dxa"/>
          </w:tcPr>
          <w:p w14:paraId="2BCDD02A" w14:textId="77777777" w:rsidR="00296EA2" w:rsidRDefault="00296EA2"/>
        </w:tc>
        <w:tc>
          <w:tcPr>
            <w:tcW w:w="1908" w:type="dxa"/>
          </w:tcPr>
          <w:p w14:paraId="11B7A4C4" w14:textId="77777777" w:rsidR="00296EA2" w:rsidRDefault="00296EA2"/>
        </w:tc>
      </w:tr>
      <w:tr w:rsidR="00296EA2" w14:paraId="7655FF8B" w14:textId="77777777" w:rsidTr="00296EA2">
        <w:tc>
          <w:tcPr>
            <w:tcW w:w="1458" w:type="dxa"/>
          </w:tcPr>
          <w:p w14:paraId="12760657" w14:textId="77777777" w:rsidR="00296EA2" w:rsidRDefault="00296EA2" w:rsidP="00ED5748">
            <w:r>
              <w:t>Ph D</w:t>
            </w:r>
          </w:p>
        </w:tc>
        <w:tc>
          <w:tcPr>
            <w:tcW w:w="6210" w:type="dxa"/>
          </w:tcPr>
          <w:p w14:paraId="54DE00E2" w14:textId="77777777" w:rsidR="00296EA2" w:rsidRDefault="00296EA2"/>
        </w:tc>
        <w:tc>
          <w:tcPr>
            <w:tcW w:w="1908" w:type="dxa"/>
          </w:tcPr>
          <w:p w14:paraId="63D4D0AA" w14:textId="77777777" w:rsidR="00296EA2" w:rsidRDefault="00296EA2"/>
        </w:tc>
      </w:tr>
      <w:tr w:rsidR="00296EA2" w14:paraId="7945E421" w14:textId="77777777" w:rsidTr="00296EA2">
        <w:tc>
          <w:tcPr>
            <w:tcW w:w="1458" w:type="dxa"/>
          </w:tcPr>
          <w:p w14:paraId="5C396604" w14:textId="77777777" w:rsidR="00296EA2" w:rsidRDefault="00296EA2" w:rsidP="00ED5748">
            <w:r>
              <w:t>Postdoc</w:t>
            </w:r>
          </w:p>
        </w:tc>
        <w:tc>
          <w:tcPr>
            <w:tcW w:w="6210" w:type="dxa"/>
          </w:tcPr>
          <w:p w14:paraId="210B7E4C" w14:textId="77777777" w:rsidR="00296EA2" w:rsidRDefault="00296EA2"/>
        </w:tc>
        <w:tc>
          <w:tcPr>
            <w:tcW w:w="1908" w:type="dxa"/>
          </w:tcPr>
          <w:p w14:paraId="50F8F117" w14:textId="77777777" w:rsidR="00296EA2" w:rsidRDefault="00296EA2"/>
        </w:tc>
      </w:tr>
      <w:tr w:rsidR="00296EA2" w14:paraId="73B89263" w14:textId="77777777" w:rsidTr="00296EA2">
        <w:tc>
          <w:tcPr>
            <w:tcW w:w="1458" w:type="dxa"/>
          </w:tcPr>
          <w:p w14:paraId="50C75447" w14:textId="77777777" w:rsidR="00740454" w:rsidRDefault="00A7054E">
            <w:r>
              <w:t>Others (Specify)</w:t>
            </w:r>
            <w:r w:rsidR="00740454">
              <w:t xml:space="preserve">- </w:t>
            </w:r>
          </w:p>
          <w:p w14:paraId="094DD1F5" w14:textId="09F90622" w:rsidR="00296EA2" w:rsidRDefault="00740454">
            <w:r>
              <w:t>B. Ed</w:t>
            </w:r>
          </w:p>
        </w:tc>
        <w:tc>
          <w:tcPr>
            <w:tcW w:w="6210" w:type="dxa"/>
          </w:tcPr>
          <w:p w14:paraId="097C632C" w14:textId="316CEDC4" w:rsidR="00296EA2" w:rsidRDefault="00740454">
            <w:r>
              <w:t>Calicut</w:t>
            </w:r>
          </w:p>
        </w:tc>
        <w:tc>
          <w:tcPr>
            <w:tcW w:w="1908" w:type="dxa"/>
          </w:tcPr>
          <w:p w14:paraId="03F5472F" w14:textId="3AEA4082" w:rsidR="00296EA2" w:rsidRDefault="00740454">
            <w:r>
              <w:t>1998</w:t>
            </w:r>
          </w:p>
        </w:tc>
      </w:tr>
      <w:tr w:rsidR="00296EA2" w14:paraId="17979B5B" w14:textId="77777777" w:rsidTr="00296EA2">
        <w:tc>
          <w:tcPr>
            <w:tcW w:w="1458" w:type="dxa"/>
          </w:tcPr>
          <w:p w14:paraId="0AD4E8A3" w14:textId="77777777" w:rsidR="00296EA2" w:rsidRDefault="00296EA2"/>
        </w:tc>
        <w:tc>
          <w:tcPr>
            <w:tcW w:w="6210" w:type="dxa"/>
          </w:tcPr>
          <w:p w14:paraId="24ED74AE" w14:textId="77777777" w:rsidR="00296EA2" w:rsidRDefault="00296EA2"/>
        </w:tc>
        <w:tc>
          <w:tcPr>
            <w:tcW w:w="1908" w:type="dxa"/>
          </w:tcPr>
          <w:p w14:paraId="44A20B48" w14:textId="77777777" w:rsidR="00296EA2" w:rsidRDefault="00296EA2"/>
        </w:tc>
      </w:tr>
    </w:tbl>
    <w:p w14:paraId="2E2FAF80" w14:textId="77777777" w:rsidR="00296EA2" w:rsidRDefault="00296EA2"/>
    <w:p w14:paraId="766C993D" w14:textId="77777777" w:rsidR="00296EA2" w:rsidRPr="00A7054E" w:rsidRDefault="00A7054E">
      <w:pPr>
        <w:rPr>
          <w:b/>
        </w:rPr>
      </w:pPr>
      <w:r>
        <w:rPr>
          <w:b/>
        </w:rPr>
        <w:t xml:space="preserve">Broad </w:t>
      </w:r>
      <w:r w:rsidR="00296EA2" w:rsidRPr="00031F72">
        <w:rPr>
          <w:b/>
        </w:rPr>
        <w:t>Area of Research</w:t>
      </w:r>
      <w:r>
        <w:rPr>
          <w:b/>
        </w:rPr>
        <w:tab/>
      </w:r>
      <w:r>
        <w:rPr>
          <w:b/>
        </w:rPr>
        <w:tab/>
        <w:t>:</w:t>
      </w:r>
    </w:p>
    <w:p w14:paraId="3F3FADE6" w14:textId="3EBF81A0" w:rsidR="00296EA2" w:rsidRPr="001B6F0D" w:rsidRDefault="00296EA2">
      <w:pPr>
        <w:rPr>
          <w:b/>
          <w:sz w:val="28"/>
          <w:szCs w:val="28"/>
        </w:rPr>
      </w:pPr>
      <w:r w:rsidRPr="001B6F0D">
        <w:rPr>
          <w:b/>
          <w:sz w:val="28"/>
          <w:szCs w:val="28"/>
        </w:rPr>
        <w:t>Publications</w:t>
      </w:r>
      <w:r w:rsidR="00493D5B" w:rsidRPr="001B6F0D">
        <w:rPr>
          <w:b/>
          <w:sz w:val="28"/>
          <w:szCs w:val="28"/>
        </w:rPr>
        <w:t xml:space="preserve"> </w:t>
      </w:r>
    </w:p>
    <w:p w14:paraId="454E5397" w14:textId="77777777" w:rsidR="00F04F21" w:rsidRDefault="00F04F21" w:rsidP="00F04F21">
      <w:r>
        <w:t>1.</w:t>
      </w:r>
      <w:r>
        <w:tab/>
      </w:r>
      <w:proofErr w:type="spellStart"/>
      <w:r>
        <w:t>Ajith</w:t>
      </w:r>
      <w:proofErr w:type="spellEnd"/>
      <w:r>
        <w:t xml:space="preserve"> Kumar, K. G., Sunil </w:t>
      </w:r>
      <w:proofErr w:type="spellStart"/>
      <w:r>
        <w:t>Kesavadeth</w:t>
      </w:r>
      <w:proofErr w:type="spellEnd"/>
      <w:r>
        <w:t>, G. and Suresh Kumar, K. A (2014) Effect of IBA pre-soaking in the regain of lost viability in the seeds of  Myristica malabarica Lam. International Journal of Current Research 6(5).6(06) : 6974-6978</w:t>
      </w:r>
    </w:p>
    <w:p w14:paraId="68E9A1FE" w14:textId="77777777" w:rsidR="00F04F21" w:rsidRDefault="00F04F21" w:rsidP="00F04F21"/>
    <w:p w14:paraId="65F87AD1" w14:textId="77777777" w:rsidR="00F04F21" w:rsidRDefault="00F04F21" w:rsidP="00F04F21">
      <w:r>
        <w:lastRenderedPageBreak/>
        <w:t>2.</w:t>
      </w:r>
      <w:r>
        <w:tab/>
        <w:t xml:space="preserve">Richard </w:t>
      </w:r>
      <w:proofErr w:type="spellStart"/>
      <w:r>
        <w:t>Scaria</w:t>
      </w:r>
      <w:proofErr w:type="spellEnd"/>
      <w:r>
        <w:t xml:space="preserve">, Suresh Kumar K. A, </w:t>
      </w:r>
      <w:proofErr w:type="spellStart"/>
      <w:r>
        <w:t>Vijayan</w:t>
      </w:r>
      <w:proofErr w:type="spellEnd"/>
      <w:r>
        <w:t xml:space="preserve"> P.K (2014)- Paddy land conversion as a threat to floristic biodiversity- A study on </w:t>
      </w:r>
      <w:proofErr w:type="spellStart"/>
      <w:r>
        <w:t>Karimpuzha</w:t>
      </w:r>
      <w:proofErr w:type="spellEnd"/>
      <w:r>
        <w:t xml:space="preserve"> Watershed , Palakkad </w:t>
      </w:r>
      <w:proofErr w:type="spellStart"/>
      <w:r>
        <w:t>Distrct</w:t>
      </w:r>
      <w:proofErr w:type="spellEnd"/>
      <w:r>
        <w:t xml:space="preserve">, Kerala, South India. International Journal of </w:t>
      </w:r>
      <w:proofErr w:type="gramStart"/>
      <w:r>
        <w:t>Environmental  Science</w:t>
      </w:r>
      <w:proofErr w:type="gramEnd"/>
      <w:r>
        <w:t xml:space="preserve"> . 4(6): 881 – 892</w:t>
      </w:r>
    </w:p>
    <w:p w14:paraId="088C9333" w14:textId="77777777" w:rsidR="00F04F21" w:rsidRDefault="00F04F21" w:rsidP="00F04F21"/>
    <w:p w14:paraId="13F7B4E4" w14:textId="77777777" w:rsidR="00F04F21" w:rsidRDefault="00F04F21" w:rsidP="00F04F21">
      <w:r>
        <w:t>3.</w:t>
      </w:r>
      <w:r>
        <w:tab/>
        <w:t xml:space="preserve"> Suresh Kumar, K. A., </w:t>
      </w:r>
      <w:proofErr w:type="spellStart"/>
      <w:r>
        <w:t>Sequeira</w:t>
      </w:r>
      <w:proofErr w:type="spellEnd"/>
      <w:r>
        <w:t xml:space="preserve">, S., </w:t>
      </w:r>
      <w:proofErr w:type="spellStart"/>
      <w:r>
        <w:t>ManojKumar</w:t>
      </w:r>
      <w:proofErr w:type="spellEnd"/>
      <w:r>
        <w:t xml:space="preserve">, A. and </w:t>
      </w:r>
      <w:proofErr w:type="spellStart"/>
      <w:r>
        <w:t>Smitha</w:t>
      </w:r>
      <w:proofErr w:type="spellEnd"/>
      <w:r>
        <w:t xml:space="preserve">, C. K.( 2015) Effect of different oil cakes and leaf extracts on growth of </w:t>
      </w:r>
      <w:proofErr w:type="spellStart"/>
      <w:r>
        <w:t>Ganoderma</w:t>
      </w:r>
      <w:proofErr w:type="spellEnd"/>
      <w:r>
        <w:t xml:space="preserve"> in in vitro condition. </w:t>
      </w:r>
      <w:proofErr w:type="spellStart"/>
      <w:r>
        <w:t>Devagiri</w:t>
      </w:r>
      <w:proofErr w:type="spellEnd"/>
      <w:r>
        <w:t xml:space="preserve"> J. Sci. 1 (1</w:t>
      </w:r>
      <w:proofErr w:type="gramStart"/>
      <w:r>
        <w:t>) :</w:t>
      </w:r>
      <w:proofErr w:type="gramEnd"/>
      <w:r>
        <w:t xml:space="preserve"> 57-60</w:t>
      </w:r>
    </w:p>
    <w:p w14:paraId="20E34C7F" w14:textId="77777777" w:rsidR="00F04F21" w:rsidRDefault="00F04F21" w:rsidP="00F04F21">
      <w:r>
        <w:t>4.</w:t>
      </w:r>
      <w:r>
        <w:tab/>
        <w:t xml:space="preserve"> </w:t>
      </w:r>
      <w:proofErr w:type="spellStart"/>
      <w:r>
        <w:t>Ajith</w:t>
      </w:r>
      <w:proofErr w:type="spellEnd"/>
      <w:r>
        <w:t xml:space="preserve"> Kumar, K.G., Sunil </w:t>
      </w:r>
      <w:proofErr w:type="spellStart"/>
      <w:r>
        <w:t>Kesavadeth</w:t>
      </w:r>
      <w:proofErr w:type="spellEnd"/>
      <w:r>
        <w:t xml:space="preserve">, G., </w:t>
      </w:r>
      <w:proofErr w:type="spellStart"/>
      <w:r>
        <w:t>Pradeepkumar</w:t>
      </w:r>
      <w:proofErr w:type="spellEnd"/>
      <w:r>
        <w:t xml:space="preserve">, V., Suresh Kumar K. A., </w:t>
      </w:r>
      <w:proofErr w:type="spellStart"/>
      <w:r>
        <w:t>Binuole</w:t>
      </w:r>
      <w:proofErr w:type="spellEnd"/>
      <w:r>
        <w:t xml:space="preserve"> V.R. and </w:t>
      </w:r>
      <w:proofErr w:type="spellStart"/>
      <w:r>
        <w:t>Aswathy</w:t>
      </w:r>
      <w:proofErr w:type="spellEnd"/>
      <w:r>
        <w:t xml:space="preserve"> P.J.  </w:t>
      </w:r>
      <w:proofErr w:type="gramStart"/>
      <w:r>
        <w:t xml:space="preserve">Pulping qualities of six year old clone of Eucalyptus </w:t>
      </w:r>
      <w:proofErr w:type="spellStart"/>
      <w:r>
        <w:t>tereticonis</w:t>
      </w:r>
      <w:proofErr w:type="spellEnd"/>
      <w:r>
        <w:t>.</w:t>
      </w:r>
      <w:proofErr w:type="gramEnd"/>
      <w:r>
        <w:t xml:space="preserve"> Sm. International Journal of Current Research 7(12</w:t>
      </w:r>
      <w:proofErr w:type="gramStart"/>
      <w:r>
        <w:t>) :</w:t>
      </w:r>
      <w:proofErr w:type="gramEnd"/>
      <w:r>
        <w:t xml:space="preserve"> 23928-23931</w:t>
      </w:r>
    </w:p>
    <w:p w14:paraId="4AFA6A6B" w14:textId="77777777" w:rsidR="00F04F21" w:rsidRDefault="00F04F21" w:rsidP="00F04F21">
      <w:r>
        <w:t>5.</w:t>
      </w:r>
      <w:r>
        <w:tab/>
        <w:t xml:space="preserve"> </w:t>
      </w:r>
      <w:proofErr w:type="spellStart"/>
      <w:r>
        <w:t>Ajith</w:t>
      </w:r>
      <w:proofErr w:type="spellEnd"/>
      <w:r>
        <w:t xml:space="preserve"> Kumar, K.G., Sunil </w:t>
      </w:r>
      <w:proofErr w:type="spellStart"/>
      <w:r>
        <w:t>Kesavadeth</w:t>
      </w:r>
      <w:proofErr w:type="spellEnd"/>
      <w:r>
        <w:t xml:space="preserve">, G., </w:t>
      </w:r>
      <w:proofErr w:type="spellStart"/>
      <w:r>
        <w:t>Pradeepkumar</w:t>
      </w:r>
      <w:proofErr w:type="spellEnd"/>
      <w:r>
        <w:t xml:space="preserve">, V., Suresh Kumar K. A and Dinesh </w:t>
      </w:r>
      <w:proofErr w:type="spellStart"/>
      <w:r>
        <w:t>Babu</w:t>
      </w:r>
      <w:proofErr w:type="spellEnd"/>
      <w:r>
        <w:t xml:space="preserve"> K. </w:t>
      </w:r>
      <w:proofErr w:type="gramStart"/>
      <w:r>
        <w:t>V .(</w:t>
      </w:r>
      <w:proofErr w:type="gramEnd"/>
      <w:r>
        <w:t xml:space="preserve">2016)FTIR Spectral Analysis of the </w:t>
      </w:r>
      <w:proofErr w:type="spellStart"/>
      <w:r>
        <w:t>Phytocostituents</w:t>
      </w:r>
      <w:proofErr w:type="spellEnd"/>
      <w:r>
        <w:t xml:space="preserve">  on </w:t>
      </w:r>
      <w:proofErr w:type="spellStart"/>
      <w:r>
        <w:t>te</w:t>
      </w:r>
      <w:proofErr w:type="spellEnd"/>
      <w:r>
        <w:t xml:space="preserve"> Mace of Myristica </w:t>
      </w:r>
      <w:proofErr w:type="spellStart"/>
      <w:r>
        <w:t>fragrans</w:t>
      </w:r>
      <w:proofErr w:type="spellEnd"/>
      <w:r>
        <w:t xml:space="preserve"> for the Detection of Possible </w:t>
      </w:r>
      <w:proofErr w:type="spellStart"/>
      <w:r>
        <w:t>Adultration</w:t>
      </w:r>
      <w:proofErr w:type="spellEnd"/>
      <w:r>
        <w:t xml:space="preserve"> with the Mace of Myristica malabarica and Myristica </w:t>
      </w:r>
      <w:proofErr w:type="spellStart"/>
      <w:r>
        <w:t>beddomii</w:t>
      </w:r>
      <w:proofErr w:type="spellEnd"/>
      <w:r>
        <w:t xml:space="preserve">.. </w:t>
      </w:r>
      <w:proofErr w:type="gramStart"/>
      <w:r>
        <w:t>International Journal of Current Research.Vol.8.</w:t>
      </w:r>
      <w:proofErr w:type="gramEnd"/>
      <w:r>
        <w:t xml:space="preserve"> Issue</w:t>
      </w:r>
      <w:proofErr w:type="gramStart"/>
      <w:r>
        <w:t>:11.pp</w:t>
      </w:r>
      <w:proofErr w:type="gramEnd"/>
      <w:r>
        <w:t>-40897-40903.</w:t>
      </w:r>
    </w:p>
    <w:p w14:paraId="3039CE10" w14:textId="03D17340" w:rsidR="007D0B8B" w:rsidRDefault="00F04F21" w:rsidP="00F04F21">
      <w:pPr>
        <w:rPr>
          <w:b/>
        </w:rPr>
      </w:pPr>
      <w:r>
        <w:t>6.</w:t>
      </w:r>
      <w:r>
        <w:tab/>
        <w:t>Suresh Kumar K A</w:t>
      </w:r>
      <w:proofErr w:type="gramStart"/>
      <w:r>
        <w:t xml:space="preserve">,  </w:t>
      </w:r>
      <w:proofErr w:type="spellStart"/>
      <w:r>
        <w:t>Anilkumar</w:t>
      </w:r>
      <w:proofErr w:type="spellEnd"/>
      <w:proofErr w:type="gramEnd"/>
      <w:r>
        <w:t xml:space="preserve"> C, </w:t>
      </w:r>
      <w:proofErr w:type="spellStart"/>
      <w:r>
        <w:t>Ajithkumar</w:t>
      </w:r>
      <w:proofErr w:type="spellEnd"/>
      <w:r>
        <w:t xml:space="preserve"> K G, and      </w:t>
      </w:r>
      <w:proofErr w:type="spellStart"/>
      <w:r>
        <w:t>Prajith</w:t>
      </w:r>
      <w:proofErr w:type="spellEnd"/>
      <w:r>
        <w:t xml:space="preserve"> T M.(2019). </w:t>
      </w:r>
      <w:proofErr w:type="gramStart"/>
      <w:r>
        <w:t xml:space="preserve">Comparative study on level of ABA during artificial dehydration in seeds of Myristica </w:t>
      </w:r>
      <w:proofErr w:type="spellStart"/>
      <w:r>
        <w:t>sps</w:t>
      </w:r>
      <w:proofErr w:type="spellEnd"/>
      <w:r>
        <w:t>.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orthodox seeds. Proceedings  of the two day National Seminar on New Horizons for Biodiversity – Climate Change and Human Security  organized by Dept. of Botany, Govt. College , </w:t>
      </w:r>
      <w:proofErr w:type="spellStart"/>
      <w:r>
        <w:t>Kottayam</w:t>
      </w:r>
      <w:proofErr w:type="spellEnd"/>
      <w:r>
        <w:t xml:space="preserve"> on 21-22 November 2019, sponsored by Directorate of Collegiate Education, Kerala.</w:t>
      </w:r>
    </w:p>
    <w:p w14:paraId="6ED0415B" w14:textId="77777777" w:rsidR="007D0B8B" w:rsidRDefault="007D0B8B">
      <w:pPr>
        <w:rPr>
          <w:b/>
        </w:rPr>
      </w:pPr>
    </w:p>
    <w:p w14:paraId="0986F794" w14:textId="34A31102" w:rsidR="00A7054E" w:rsidRPr="001B6F0D" w:rsidRDefault="00A7054E">
      <w:pPr>
        <w:rPr>
          <w:b/>
          <w:sz w:val="28"/>
          <w:szCs w:val="28"/>
        </w:rPr>
      </w:pPr>
      <w:r w:rsidRPr="001B6F0D">
        <w:rPr>
          <w:b/>
          <w:sz w:val="28"/>
          <w:szCs w:val="28"/>
        </w:rPr>
        <w:t>Books/ Chapters Published</w:t>
      </w:r>
    </w:p>
    <w:p w14:paraId="1AB8BD35" w14:textId="77777777" w:rsidR="00F04F21" w:rsidRPr="00F04F21" w:rsidRDefault="00F04F21" w:rsidP="00F04F21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F21">
        <w:rPr>
          <w:rFonts w:ascii="Times New Roman" w:eastAsia="Times New Roman" w:hAnsi="Times New Roman" w:cs="Times New Roman"/>
          <w:sz w:val="24"/>
          <w:szCs w:val="24"/>
        </w:rPr>
        <w:t>Proceedings of the</w:t>
      </w:r>
      <w:r w:rsidRPr="00F04F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4F21">
        <w:rPr>
          <w:rFonts w:ascii="Times New Roman" w:eastAsia="Times New Roman" w:hAnsi="Times New Roman" w:cs="Times New Roman"/>
          <w:sz w:val="24"/>
          <w:szCs w:val="24"/>
        </w:rPr>
        <w:t xml:space="preserve">UGC Sponsored National Seminar Role of lower group of plants in the forest ecosystem: Diversity, Conservation and Utilization potential, organized by Govt. College </w:t>
      </w:r>
      <w:proofErr w:type="spellStart"/>
      <w:r w:rsidRPr="00F04F21">
        <w:rPr>
          <w:rFonts w:ascii="Times New Roman" w:eastAsia="Times New Roman" w:hAnsi="Times New Roman" w:cs="Times New Roman"/>
          <w:sz w:val="24"/>
          <w:szCs w:val="24"/>
        </w:rPr>
        <w:t>Chittur</w:t>
      </w:r>
      <w:proofErr w:type="spellEnd"/>
      <w:r w:rsidRPr="00F04F21">
        <w:rPr>
          <w:rFonts w:ascii="Times New Roman" w:eastAsia="Times New Roman" w:hAnsi="Times New Roman" w:cs="Times New Roman"/>
          <w:sz w:val="24"/>
          <w:szCs w:val="24"/>
        </w:rPr>
        <w:t>, Palakkad, 9</w:t>
      </w:r>
      <w:r w:rsidRPr="00F04F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04F21">
        <w:rPr>
          <w:rFonts w:ascii="Times New Roman" w:eastAsia="Times New Roman" w:hAnsi="Times New Roman" w:cs="Times New Roman"/>
          <w:sz w:val="24"/>
          <w:szCs w:val="24"/>
        </w:rPr>
        <w:t xml:space="preserve"> and 10</w:t>
      </w:r>
      <w:r w:rsidRPr="00F04F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04F21">
        <w:rPr>
          <w:rFonts w:ascii="Times New Roman" w:eastAsia="Times New Roman" w:hAnsi="Times New Roman" w:cs="Times New Roman"/>
          <w:sz w:val="24"/>
          <w:szCs w:val="24"/>
        </w:rPr>
        <w:t xml:space="preserve">  December 2015.Pp-149</w:t>
      </w:r>
    </w:p>
    <w:p w14:paraId="3C3F5AD8" w14:textId="77777777" w:rsidR="00F04F21" w:rsidRPr="00F04F21" w:rsidRDefault="00F04F21" w:rsidP="00F04F21">
      <w:pPr>
        <w:numPr>
          <w:ilvl w:val="1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04F21">
        <w:rPr>
          <w:rFonts w:ascii="Times New Roman" w:eastAsia="Times New Roman" w:hAnsi="Times New Roman" w:cs="Times New Roman"/>
          <w:b/>
          <w:sz w:val="24"/>
          <w:szCs w:val="24"/>
        </w:rPr>
        <w:t>Suresh Kumar K A</w:t>
      </w:r>
      <w:proofErr w:type="gramStart"/>
      <w:r w:rsidRPr="00F04F21">
        <w:rPr>
          <w:rFonts w:ascii="Times New Roman" w:eastAsia="Times New Roman" w:hAnsi="Times New Roman" w:cs="Times New Roman"/>
          <w:sz w:val="24"/>
          <w:szCs w:val="24"/>
        </w:rPr>
        <w:t>,  and</w:t>
      </w:r>
      <w:proofErr w:type="gramEnd"/>
      <w:r w:rsidRPr="00F04F2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F04F21">
        <w:rPr>
          <w:rFonts w:ascii="Times New Roman" w:eastAsia="Times New Roman" w:hAnsi="Times New Roman" w:cs="Times New Roman"/>
          <w:sz w:val="24"/>
          <w:szCs w:val="24"/>
        </w:rPr>
        <w:t>Prajith</w:t>
      </w:r>
      <w:proofErr w:type="spellEnd"/>
      <w:r w:rsidRPr="00F04F21">
        <w:rPr>
          <w:rFonts w:ascii="Times New Roman" w:eastAsia="Times New Roman" w:hAnsi="Times New Roman" w:cs="Times New Roman"/>
          <w:sz w:val="24"/>
          <w:szCs w:val="24"/>
        </w:rPr>
        <w:t xml:space="preserve"> T M (2019) </w:t>
      </w:r>
      <w:r w:rsidRPr="00F04F21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F04F21">
        <w:rPr>
          <w:rFonts w:ascii="Times New Roman" w:eastAsia="Times New Roman" w:hAnsi="Times New Roman" w:cs="Times New Roman"/>
          <w:b/>
          <w:i/>
          <w:sz w:val="24"/>
          <w:szCs w:val="24"/>
        </w:rPr>
        <w:t>VITHARIVUKAL”.</w:t>
      </w:r>
      <w:proofErr w:type="spellStart"/>
      <w:r w:rsidRPr="00F04F21">
        <w:rPr>
          <w:rFonts w:ascii="Times New Roman" w:eastAsia="Times New Roman" w:hAnsi="Times New Roman" w:cs="Times New Roman"/>
          <w:sz w:val="24"/>
          <w:szCs w:val="24"/>
        </w:rPr>
        <w:t>Sreehari</w:t>
      </w:r>
      <w:proofErr w:type="spellEnd"/>
      <w:r w:rsidRPr="00F04F21">
        <w:rPr>
          <w:rFonts w:ascii="Times New Roman" w:eastAsia="Times New Roman" w:hAnsi="Times New Roman" w:cs="Times New Roman"/>
          <w:sz w:val="24"/>
          <w:szCs w:val="24"/>
        </w:rPr>
        <w:t xml:space="preserve"> Books Publishers Group, </w:t>
      </w:r>
      <w:proofErr w:type="spellStart"/>
      <w:r w:rsidRPr="00F04F21">
        <w:rPr>
          <w:rFonts w:ascii="Times New Roman" w:eastAsia="Times New Roman" w:hAnsi="Times New Roman" w:cs="Times New Roman"/>
          <w:sz w:val="24"/>
          <w:szCs w:val="24"/>
        </w:rPr>
        <w:t>Mavelikkara</w:t>
      </w:r>
      <w:proofErr w:type="spellEnd"/>
      <w:r w:rsidRPr="00F04F21">
        <w:rPr>
          <w:rFonts w:ascii="Times New Roman" w:eastAsia="Times New Roman" w:hAnsi="Times New Roman" w:cs="Times New Roman"/>
          <w:sz w:val="24"/>
          <w:szCs w:val="24"/>
        </w:rPr>
        <w:t>. (ISBN 81-924853-8-2)</w:t>
      </w:r>
    </w:p>
    <w:p w14:paraId="0A5E6083" w14:textId="110C2A20" w:rsidR="00BC2E28" w:rsidRPr="00BC2E28" w:rsidRDefault="00BC2E28">
      <w:r w:rsidRPr="00BC2E28">
        <w:t>.</w:t>
      </w:r>
    </w:p>
    <w:p w14:paraId="3BD8BE04" w14:textId="77777777" w:rsidR="007E1EA8" w:rsidRDefault="007E1EA8" w:rsidP="007E1EA8">
      <w:pPr>
        <w:rPr>
          <w:b/>
        </w:rPr>
      </w:pPr>
    </w:p>
    <w:p w14:paraId="5ED1A4DC" w14:textId="09D7EE2C" w:rsidR="007E1EA8" w:rsidRPr="001B6F0D" w:rsidRDefault="007E1EA8" w:rsidP="007E1EA8">
      <w:pPr>
        <w:rPr>
          <w:b/>
          <w:sz w:val="28"/>
          <w:szCs w:val="28"/>
        </w:rPr>
      </w:pPr>
      <w:r w:rsidRPr="001B6F0D">
        <w:rPr>
          <w:b/>
          <w:sz w:val="28"/>
          <w:szCs w:val="28"/>
        </w:rPr>
        <w:t>Paper Presentations</w:t>
      </w:r>
    </w:p>
    <w:p w14:paraId="19B665EF" w14:textId="77777777" w:rsidR="001B6F0D" w:rsidRPr="001B6F0D" w:rsidRDefault="001B6F0D" w:rsidP="001B6F0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1. </w:t>
      </w:r>
      <w:r w:rsidRPr="001B6F0D">
        <w:rPr>
          <w:rFonts w:ascii="Times New Roman" w:eastAsia="Calibri" w:hAnsi="Times New Roman" w:cs="Times New Roman"/>
          <w:b/>
          <w:sz w:val="24"/>
          <w:szCs w:val="24"/>
          <w:lang w:val="en-IN"/>
        </w:rPr>
        <w:t>Suresh Kumar K.A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, Manoj Kumar 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A</w:t>
      </w:r>
      <w:r w:rsidRPr="001B6F0D"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  <w:t xml:space="preserve"> ,</w:t>
      </w:r>
      <w:proofErr w:type="spellStart"/>
      <w:r w:rsidRPr="001B6F0D">
        <w:rPr>
          <w:rFonts w:ascii="Times New Roman" w:eastAsia="Calibri" w:hAnsi="Times New Roman" w:cs="Times New Roman"/>
          <w:bCs/>
          <w:sz w:val="24"/>
          <w:szCs w:val="24"/>
          <w:lang w:val="en-IN"/>
        </w:rPr>
        <w:t>Sequeira</w:t>
      </w:r>
      <w:proofErr w:type="spellEnd"/>
      <w:proofErr w:type="gramEnd"/>
      <w:r w:rsidRPr="001B6F0D">
        <w:rPr>
          <w:rFonts w:ascii="Times New Roman" w:eastAsia="Calibri" w:hAnsi="Times New Roman" w:cs="Times New Roman"/>
          <w:bCs/>
          <w:sz w:val="24"/>
          <w:szCs w:val="24"/>
          <w:lang w:val="en-IN"/>
        </w:rPr>
        <w:t>, S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 and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Smitha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C. K “Mushroom Cultivation  - A holistic approach for green development : A case study from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Chittur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Thaluk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, Palakkad 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lastRenderedPageBreak/>
        <w:t xml:space="preserve">District”. Paper presented during UGC Sponsored National Seminar on “Beneficial fungi with special reference to Mushroom Cultivation,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Mycorrhiza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and Fungal Bio-Control Agents” organized by Dept. of Botany,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Nirmala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College,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Muvattupuzha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on 4</w:t>
      </w:r>
      <w:r w:rsidRPr="001B6F0D">
        <w:rPr>
          <w:rFonts w:ascii="Times New Roman" w:eastAsia="Calibri" w:hAnsi="Times New Roman" w:cs="Times New Roman"/>
          <w:sz w:val="24"/>
          <w:szCs w:val="24"/>
          <w:vertAlign w:val="superscript"/>
          <w:lang w:val="en-IN"/>
        </w:rPr>
        <w:t>th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and 5</w:t>
      </w:r>
      <w:r w:rsidRPr="001B6F0D">
        <w:rPr>
          <w:rFonts w:ascii="Times New Roman" w:eastAsia="Calibri" w:hAnsi="Times New Roman" w:cs="Times New Roman"/>
          <w:sz w:val="24"/>
          <w:szCs w:val="24"/>
          <w:vertAlign w:val="superscript"/>
          <w:lang w:val="en-IN"/>
        </w:rPr>
        <w:t>th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December 2014.</w:t>
      </w:r>
    </w:p>
    <w:p w14:paraId="05713DFF" w14:textId="77777777" w:rsidR="001B6F0D" w:rsidRPr="001B6F0D" w:rsidRDefault="001B6F0D" w:rsidP="001B6F0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64640DA4" w14:textId="77777777" w:rsidR="001B6F0D" w:rsidRPr="001B6F0D" w:rsidRDefault="001B6F0D" w:rsidP="001B6F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1B6F0D">
        <w:rPr>
          <w:rFonts w:ascii="Times New Roman" w:eastAsia="Calibri" w:hAnsi="Times New Roman" w:cs="Times New Roman"/>
          <w:bCs/>
          <w:sz w:val="24"/>
          <w:szCs w:val="24"/>
          <w:lang w:val="en-IN"/>
        </w:rPr>
        <w:t xml:space="preserve">2. </w:t>
      </w:r>
      <w:proofErr w:type="spellStart"/>
      <w:r w:rsidRPr="001B6F0D">
        <w:rPr>
          <w:rFonts w:ascii="Times New Roman" w:eastAsia="Calibri" w:hAnsi="Times New Roman" w:cs="Times New Roman"/>
          <w:bCs/>
          <w:sz w:val="24"/>
          <w:szCs w:val="24"/>
          <w:lang w:val="en-IN"/>
        </w:rPr>
        <w:t>Sequeira</w:t>
      </w:r>
      <w:proofErr w:type="spellEnd"/>
      <w:r w:rsidRPr="001B6F0D">
        <w:rPr>
          <w:rFonts w:ascii="Times New Roman" w:eastAsia="Calibri" w:hAnsi="Times New Roman" w:cs="Times New Roman"/>
          <w:bCs/>
          <w:sz w:val="24"/>
          <w:szCs w:val="24"/>
          <w:lang w:val="en-IN"/>
        </w:rPr>
        <w:t>, S</w:t>
      </w:r>
      <w:r w:rsidRPr="001B6F0D"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  <w:t>.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, Manoj Kumar A, </w:t>
      </w:r>
      <w:r w:rsidRPr="001B6F0D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Suresh Kumar K. </w:t>
      </w:r>
      <w:proofErr w:type="gramStart"/>
      <w:r w:rsidRPr="001B6F0D">
        <w:rPr>
          <w:rFonts w:ascii="Times New Roman" w:eastAsia="Calibri" w:hAnsi="Times New Roman" w:cs="Times New Roman"/>
          <w:b/>
          <w:sz w:val="24"/>
          <w:szCs w:val="24"/>
          <w:lang w:val="en-IN"/>
        </w:rPr>
        <w:t>A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Smitha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C. K. 2015.</w:t>
      </w:r>
      <w:proofErr w:type="gram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Comparative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phytosociological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analysis of lichens from two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Panchayats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of Palakkad district, Kerala state.</w:t>
      </w:r>
      <w:proofErr w:type="gram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Paper presented during UGC Sponsored National Seminar on Role of lower group of plants in the forest ecosystem: Diversity, Conservation and Utilization potential, organized by Govt. College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Chittur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, Palakkad, 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09</w:t>
      </w:r>
      <w:proofErr w:type="gram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-10 December 2015.</w:t>
      </w:r>
    </w:p>
    <w:p w14:paraId="6D6C3AA5" w14:textId="77777777" w:rsidR="001B6F0D" w:rsidRPr="001B6F0D" w:rsidRDefault="001B6F0D" w:rsidP="001B6F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6C12C59F" w14:textId="77777777" w:rsidR="001B6F0D" w:rsidRPr="001B6F0D" w:rsidRDefault="001B6F0D" w:rsidP="001B6F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3.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Anuja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V, </w:t>
      </w:r>
      <w:proofErr w:type="spellStart"/>
      <w:r w:rsidRPr="001B6F0D">
        <w:rPr>
          <w:rFonts w:ascii="Times New Roman" w:eastAsia="Calibri" w:hAnsi="Times New Roman" w:cs="Times New Roman"/>
          <w:bCs/>
          <w:sz w:val="24"/>
          <w:szCs w:val="24"/>
          <w:lang w:val="en-IN"/>
        </w:rPr>
        <w:t>Sequeira</w:t>
      </w:r>
      <w:proofErr w:type="spellEnd"/>
      <w:r w:rsidRPr="001B6F0D">
        <w:rPr>
          <w:rFonts w:ascii="Times New Roman" w:eastAsia="Calibri" w:hAnsi="Times New Roman" w:cs="Times New Roman"/>
          <w:bCs/>
          <w:sz w:val="24"/>
          <w:szCs w:val="24"/>
          <w:lang w:val="en-IN"/>
        </w:rPr>
        <w:t>, S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.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,  Manoj</w:t>
      </w:r>
      <w:proofErr w:type="gram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Kumar A, </w:t>
      </w:r>
      <w:r w:rsidRPr="001B6F0D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Suresh Kumar K. </w:t>
      </w:r>
      <w:proofErr w:type="gramStart"/>
      <w:r w:rsidRPr="001B6F0D">
        <w:rPr>
          <w:rFonts w:ascii="Times New Roman" w:eastAsia="Calibri" w:hAnsi="Times New Roman" w:cs="Times New Roman"/>
          <w:b/>
          <w:sz w:val="24"/>
          <w:szCs w:val="24"/>
          <w:lang w:val="en-IN"/>
        </w:rPr>
        <w:t>A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Smitha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C. K. 2015.</w:t>
      </w:r>
      <w:proofErr w:type="gram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Community structure analysis of lichens from a coastal area: a case study from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Cherthala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thaluk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of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Alapuzha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district, Kerala state. Paper presented during UGC Sponsored National Seminar Role of lower group of plants in the forest ecosystem: Diversity, Conservation and Utilization potential, organized by Govt. College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Chittur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, Palakkad, 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09</w:t>
      </w:r>
      <w:proofErr w:type="gram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-10 December 2015.</w:t>
      </w:r>
    </w:p>
    <w:p w14:paraId="2734645E" w14:textId="77777777" w:rsidR="001B6F0D" w:rsidRPr="001B6F0D" w:rsidRDefault="001B6F0D" w:rsidP="001B6F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1FFB2A84" w14:textId="77777777" w:rsidR="001B6F0D" w:rsidRPr="001B6F0D" w:rsidRDefault="001B6F0D" w:rsidP="001B6F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4.</w:t>
      </w:r>
      <w:r w:rsidRPr="001B6F0D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 Suresh Kumar K.A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Aadhisree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S, and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Vaishnavi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M  2015</w:t>
      </w:r>
      <w:proofErr w:type="gram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. 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A comparative study on the yield of mushroom </w:t>
      </w:r>
      <w:proofErr w:type="spellStart"/>
      <w:r w:rsidRPr="001B6F0D">
        <w:rPr>
          <w:rFonts w:ascii="Times New Roman" w:eastAsia="Calibri" w:hAnsi="Times New Roman" w:cs="Times New Roman"/>
          <w:i/>
          <w:sz w:val="24"/>
          <w:szCs w:val="24"/>
          <w:lang w:val="en-IN"/>
        </w:rPr>
        <w:t>Pleurotus</w:t>
      </w:r>
      <w:proofErr w:type="spellEnd"/>
      <w:r w:rsidRPr="001B6F0D">
        <w:rPr>
          <w:rFonts w:ascii="Times New Roman" w:eastAsia="Calibri" w:hAnsi="Times New Roman" w:cs="Times New Roman"/>
          <w:i/>
          <w:sz w:val="24"/>
          <w:szCs w:val="24"/>
          <w:lang w:val="en-IN"/>
        </w:rPr>
        <w:t xml:space="preserve"> </w:t>
      </w:r>
      <w:proofErr w:type="spellStart"/>
      <w:r w:rsidRPr="001B6F0D">
        <w:rPr>
          <w:rFonts w:ascii="Times New Roman" w:eastAsia="Calibri" w:hAnsi="Times New Roman" w:cs="Times New Roman"/>
          <w:i/>
          <w:sz w:val="24"/>
          <w:szCs w:val="24"/>
          <w:lang w:val="en-IN"/>
        </w:rPr>
        <w:t>sajor-caju</w:t>
      </w:r>
      <w:proofErr w:type="spellEnd"/>
      <w:r w:rsidRPr="001B6F0D">
        <w:rPr>
          <w:rFonts w:ascii="Times New Roman" w:eastAsia="Calibri" w:hAnsi="Times New Roman" w:cs="Times New Roman"/>
          <w:i/>
          <w:sz w:val="24"/>
          <w:szCs w:val="24"/>
          <w:lang w:val="en-IN"/>
        </w:rPr>
        <w:t xml:space="preserve"> (</w:t>
      </w:r>
      <w:proofErr w:type="spellStart"/>
      <w:r w:rsidRPr="001B6F0D">
        <w:rPr>
          <w:rFonts w:ascii="Times New Roman" w:eastAsia="Calibri" w:hAnsi="Times New Roman" w:cs="Times New Roman"/>
          <w:i/>
          <w:sz w:val="24"/>
          <w:szCs w:val="24"/>
          <w:lang w:val="en-IN"/>
        </w:rPr>
        <w:t>Fr</w:t>
      </w:r>
      <w:proofErr w:type="spellEnd"/>
      <w:r w:rsidRPr="001B6F0D">
        <w:rPr>
          <w:rFonts w:ascii="Times New Roman" w:eastAsia="Calibri" w:hAnsi="Times New Roman" w:cs="Times New Roman"/>
          <w:i/>
          <w:sz w:val="24"/>
          <w:szCs w:val="24"/>
          <w:lang w:val="en-IN"/>
        </w:rPr>
        <w:t>) Sing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on various substrata.</w:t>
      </w:r>
      <w:proofErr w:type="gramEnd"/>
      <w:r w:rsidRPr="001B6F0D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 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. Paper presented during UGC Sponsored National Seminar Role of lower group of plants in the forest ecosystem: Diversity, Conservation and Utilization potential, organized by Govt. College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Chittur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, Palakkad, 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09</w:t>
      </w:r>
      <w:proofErr w:type="gram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-10 December 2015.</w:t>
      </w:r>
    </w:p>
    <w:p w14:paraId="019ABE8F" w14:textId="77777777" w:rsidR="001B6F0D" w:rsidRPr="001B6F0D" w:rsidRDefault="001B6F0D" w:rsidP="001B6F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288D14B2" w14:textId="77777777" w:rsidR="001B6F0D" w:rsidRPr="001B6F0D" w:rsidRDefault="001B6F0D" w:rsidP="001B6F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</w:pP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5.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Sneha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Balakrishnan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Sreelakshmi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Kuttikod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, </w:t>
      </w:r>
      <w:r w:rsidRPr="001B6F0D">
        <w:rPr>
          <w:rFonts w:ascii="Times New Roman" w:eastAsia="Calibri" w:hAnsi="Times New Roman" w:cs="Times New Roman"/>
          <w:b/>
          <w:sz w:val="24"/>
          <w:szCs w:val="24"/>
          <w:lang w:val="en-IN"/>
        </w:rPr>
        <w:t>Suresh Kumar K.A.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, and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Prasanth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G.Narasimha-Shenoi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.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,(</w:t>
      </w:r>
      <w:proofErr w:type="gram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2019)..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Mathematical interpretation of aesthetic value of floral structure and mode of pollination in some angiosperm plants.</w:t>
      </w:r>
      <w:proofErr w:type="gram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proofErr w:type="gramStart"/>
      <w:r w:rsidRPr="001B6F0D">
        <w:rPr>
          <w:rFonts w:ascii="Times New Roman" w:eastAsia="Calibri" w:hAnsi="Times New Roman" w:cs="Times New Roman"/>
          <w:i/>
          <w:sz w:val="24"/>
          <w:szCs w:val="24"/>
          <w:lang w:val="en-IN"/>
        </w:rPr>
        <w:t>Science Leaflet</w:t>
      </w:r>
      <w:r w:rsidRPr="001B6F0D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.ISSN 2277-4297 (Print) 0976-1098 (Online).</w:t>
      </w:r>
      <w:proofErr w:type="gramEnd"/>
    </w:p>
    <w:p w14:paraId="475FB29A" w14:textId="77777777" w:rsidR="001B6F0D" w:rsidRPr="001B6F0D" w:rsidRDefault="001B6F0D" w:rsidP="001B6F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3D539D4B" w14:textId="77777777" w:rsidR="001B6F0D" w:rsidRPr="001B6F0D" w:rsidRDefault="001B6F0D" w:rsidP="001B6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IN"/>
        </w:rPr>
      </w:pP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6. </w:t>
      </w:r>
      <w:r w:rsidRPr="001B6F0D">
        <w:rPr>
          <w:rFonts w:ascii="Times New Roman" w:eastAsia="Calibri" w:hAnsi="Times New Roman" w:cs="Times New Roman"/>
          <w:b/>
          <w:sz w:val="24"/>
          <w:szCs w:val="24"/>
          <w:lang w:val="en-IN"/>
        </w:rPr>
        <w:t>Suresh Kumar K A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, 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Anilkumar</w:t>
      </w:r>
      <w:proofErr w:type="spellEnd"/>
      <w:proofErr w:type="gram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C,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Ajithkumar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K G</w:t>
      </w:r>
      <w:r w:rsidRPr="001B6F0D">
        <w:rPr>
          <w:rFonts w:ascii="Times New Roman" w:eastAsia="Calibri" w:hAnsi="Times New Roman" w:cs="Times New Roman"/>
          <w:sz w:val="24"/>
          <w:szCs w:val="24"/>
          <w:vertAlign w:val="subscript"/>
          <w:lang w:val="en-IN"/>
        </w:rPr>
        <w:t>,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and     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Prajith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T M (.2019). Effect 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of 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phytohormone</w:t>
      </w:r>
      <w:proofErr w:type="spellEnd"/>
      <w:proofErr w:type="gram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pre-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soacking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in the  seed germination of  </w:t>
      </w:r>
      <w:r w:rsidRPr="001B6F0D">
        <w:rPr>
          <w:rFonts w:ascii="Times New Roman" w:eastAsia="Calibri" w:hAnsi="Times New Roman" w:cs="Times New Roman"/>
          <w:i/>
          <w:sz w:val="24"/>
          <w:szCs w:val="24"/>
          <w:lang w:val="en-IN"/>
        </w:rPr>
        <w:t xml:space="preserve">Myristica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sps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. Proceedings of the </w:t>
      </w:r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National seminar on Conservation of Biological Resources of Western Ghats’ organized by </w:t>
      </w:r>
      <w:proofErr w:type="spellStart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Dept</w:t>
      </w:r>
      <w:proofErr w:type="spellEnd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 </w:t>
      </w:r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lastRenderedPageBreak/>
        <w:t xml:space="preserve">of Botany, Govt. College </w:t>
      </w:r>
      <w:proofErr w:type="spellStart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Chittur</w:t>
      </w:r>
      <w:proofErr w:type="spellEnd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, </w:t>
      </w:r>
      <w:proofErr w:type="gramStart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Palakkad</w:t>
      </w:r>
      <w:proofErr w:type="gramEnd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 on 5-6 December 2019, sponsored by Directorate of Collegiate Education, Kerala.</w:t>
      </w:r>
    </w:p>
    <w:p w14:paraId="4BC61239" w14:textId="77777777" w:rsidR="001B6F0D" w:rsidRPr="001B6F0D" w:rsidRDefault="001B6F0D" w:rsidP="001B6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IN"/>
        </w:rPr>
      </w:pPr>
    </w:p>
    <w:p w14:paraId="08B5F598" w14:textId="77777777" w:rsidR="001B6F0D" w:rsidRPr="001B6F0D" w:rsidRDefault="001B6F0D" w:rsidP="001B6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IN"/>
        </w:rPr>
      </w:pPr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7. Effect of Pre Sowing Cold Treatment on Seedling Vigor Index of Paddy. </w:t>
      </w:r>
      <w:r w:rsidRPr="001B6F0D">
        <w:rPr>
          <w:rFonts w:ascii="Times New Roman" w:eastAsia="Calibri" w:hAnsi="Times New Roman" w:cs="Times New Roman"/>
          <w:b/>
          <w:sz w:val="24"/>
          <w:szCs w:val="24"/>
        </w:rPr>
        <w:t xml:space="preserve">Suresh Kumar K. A.,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Swathy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S. J. and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Prajith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T. M.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Proceedings of the </w:t>
      </w:r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National seminar on Conservation of Biological Resources of Western Ghats’ organized by </w:t>
      </w:r>
      <w:proofErr w:type="spellStart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Dept</w:t>
      </w:r>
      <w:proofErr w:type="spellEnd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 of Botany, Govt. College </w:t>
      </w:r>
      <w:proofErr w:type="spellStart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Chittur</w:t>
      </w:r>
      <w:proofErr w:type="spellEnd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, </w:t>
      </w:r>
      <w:proofErr w:type="gramStart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Palakkad</w:t>
      </w:r>
      <w:proofErr w:type="gramEnd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 on 5-6 December 2019, sponsored by Directorate of Collegiate Education, Kerala.</w:t>
      </w:r>
    </w:p>
    <w:p w14:paraId="479B7660" w14:textId="77777777" w:rsidR="001B6F0D" w:rsidRPr="001B6F0D" w:rsidRDefault="001B6F0D" w:rsidP="001B6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IN"/>
        </w:rPr>
      </w:pPr>
    </w:p>
    <w:p w14:paraId="32191685" w14:textId="77777777" w:rsidR="001B6F0D" w:rsidRPr="001B6F0D" w:rsidRDefault="001B6F0D" w:rsidP="001B6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IN"/>
        </w:rPr>
      </w:pP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8. Standardisation of effective storage practice of Myristica 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>malabarica .</w:t>
      </w:r>
      <w:proofErr w:type="gramEnd"/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Lam seed. </w:t>
      </w:r>
      <w:r w:rsidRPr="001B6F0D">
        <w:rPr>
          <w:rFonts w:ascii="Times New Roman" w:eastAsia="Calibri" w:hAnsi="Times New Roman" w:cs="Times New Roman"/>
          <w:b/>
          <w:sz w:val="24"/>
          <w:szCs w:val="24"/>
        </w:rPr>
        <w:t>Suresh Kumar K. A.,</w:t>
      </w:r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Anilkumar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C.,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Ajithkumar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K. G. and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Prajith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T. M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Proceedings of the </w:t>
      </w:r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National seminar on Conservation of Biological Resources of Western Ghats’ organized by </w:t>
      </w:r>
      <w:proofErr w:type="spellStart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Dept</w:t>
      </w:r>
      <w:proofErr w:type="spellEnd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 of Botany, Govt. College </w:t>
      </w:r>
      <w:proofErr w:type="spellStart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Chittur</w:t>
      </w:r>
      <w:proofErr w:type="spellEnd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, Palakkad on 5-6 December 2019, sponsored by Directorate of Collegiate Education, Kerala.</w:t>
      </w:r>
    </w:p>
    <w:p w14:paraId="0781B766" w14:textId="77777777" w:rsidR="001B6F0D" w:rsidRPr="001B6F0D" w:rsidRDefault="001B6F0D" w:rsidP="001B6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166577AF" w14:textId="77777777" w:rsidR="001B6F0D" w:rsidRPr="001B6F0D" w:rsidRDefault="001B6F0D" w:rsidP="001B6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9. Comparison of physiological features of viable and non-viable recalcitrant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seedswith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special reference to Myristica malabarica Lam. and Myristica magnifica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Bedd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B6F0D">
        <w:rPr>
          <w:rFonts w:ascii="Times New Roman" w:eastAsia="Calibri" w:hAnsi="Times New Roman" w:cs="Times New Roman"/>
          <w:b/>
          <w:sz w:val="24"/>
          <w:szCs w:val="24"/>
        </w:rPr>
        <w:t>Suresh Kumar K. A.,</w:t>
      </w:r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Anilkumar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C.,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Ajithkumar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K. G. and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Prajith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T. M.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Proceedings of the </w:t>
      </w:r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National seminar on Conservation of Biological Resources of Western Ghats’ organized by </w:t>
      </w:r>
      <w:proofErr w:type="spellStart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Dept</w:t>
      </w:r>
      <w:proofErr w:type="spellEnd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 of Botany, Govt. College </w:t>
      </w:r>
      <w:proofErr w:type="spellStart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Chittur</w:t>
      </w:r>
      <w:proofErr w:type="spellEnd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, Palakkad on 5-6 December 2019, sponsored by Directorate of Collegiate Education, Kerala.</w:t>
      </w:r>
    </w:p>
    <w:p w14:paraId="4DAD2DD2" w14:textId="77777777" w:rsidR="001B6F0D" w:rsidRPr="001B6F0D" w:rsidRDefault="001B6F0D" w:rsidP="001B6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IN"/>
        </w:rPr>
      </w:pPr>
    </w:p>
    <w:p w14:paraId="07C3A271" w14:textId="77777777" w:rsidR="001B6F0D" w:rsidRPr="001B6F0D" w:rsidRDefault="001B6F0D" w:rsidP="001B6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10. In vitro shoot multiplication of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Oroxylum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indicum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(l.) vent. </w:t>
      </w:r>
      <w:proofErr w:type="gramStart"/>
      <w:r w:rsidRPr="001B6F0D">
        <w:rPr>
          <w:rFonts w:ascii="Times New Roman" w:eastAsia="Calibri" w:hAnsi="Times New Roman" w:cs="Times New Roman"/>
          <w:sz w:val="24"/>
          <w:szCs w:val="24"/>
        </w:rPr>
        <w:t>an</w:t>
      </w:r>
      <w:proofErr w:type="gram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endangeredmedicinal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tree.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Smitha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C. K., </w:t>
      </w:r>
      <w:proofErr w:type="spellStart"/>
      <w:r w:rsidRPr="001B6F0D">
        <w:rPr>
          <w:rFonts w:ascii="Times New Roman" w:eastAsia="Calibri" w:hAnsi="Times New Roman" w:cs="Times New Roman"/>
          <w:sz w:val="24"/>
          <w:szCs w:val="24"/>
        </w:rPr>
        <w:t>Udayan</w:t>
      </w:r>
      <w:proofErr w:type="spellEnd"/>
      <w:r w:rsidRPr="001B6F0D">
        <w:rPr>
          <w:rFonts w:ascii="Times New Roman" w:eastAsia="Calibri" w:hAnsi="Times New Roman" w:cs="Times New Roman"/>
          <w:sz w:val="24"/>
          <w:szCs w:val="24"/>
        </w:rPr>
        <w:t xml:space="preserve"> P. S. and </w:t>
      </w:r>
      <w:r w:rsidRPr="001B6F0D">
        <w:rPr>
          <w:rFonts w:ascii="Times New Roman" w:eastAsia="Calibri" w:hAnsi="Times New Roman" w:cs="Times New Roman"/>
          <w:b/>
          <w:sz w:val="24"/>
          <w:szCs w:val="24"/>
        </w:rPr>
        <w:t>Suresh Kumar K. A</w:t>
      </w:r>
      <w:r w:rsidRPr="001B6F0D">
        <w:rPr>
          <w:rFonts w:ascii="Times New Roman" w:eastAsia="Calibri" w:hAnsi="Times New Roman" w:cs="Times New Roman"/>
          <w:sz w:val="24"/>
          <w:szCs w:val="24"/>
        </w:rPr>
        <w:t>.</w:t>
      </w:r>
      <w:r w:rsidRPr="001B6F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Proceedings of the </w:t>
      </w:r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National seminar on Conservation of Biological Resources of Western Ghats’ organized by </w:t>
      </w:r>
      <w:proofErr w:type="spellStart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Dept</w:t>
      </w:r>
      <w:proofErr w:type="spellEnd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 xml:space="preserve"> of Botany, Govt. College </w:t>
      </w:r>
      <w:proofErr w:type="spellStart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Chittur</w:t>
      </w:r>
      <w:proofErr w:type="spellEnd"/>
      <w:r w:rsidRPr="001B6F0D">
        <w:rPr>
          <w:rFonts w:ascii="Times New Roman" w:eastAsia="Calibri" w:hAnsi="Times New Roman" w:cs="Times New Roman"/>
          <w:iCs/>
          <w:sz w:val="24"/>
          <w:szCs w:val="24"/>
          <w:lang w:val="en-IN"/>
        </w:rPr>
        <w:t>, Palakkad on 5-6 December 2019, sponsored by Directorate of Collegiate Education, Kerala.</w:t>
      </w:r>
    </w:p>
    <w:p w14:paraId="773B71A9" w14:textId="77777777" w:rsidR="001B6F0D" w:rsidRPr="001B6F0D" w:rsidRDefault="001B6F0D" w:rsidP="001B6F0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30" w:right="20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3E844B78" w14:textId="77777777" w:rsidR="001B6F0D" w:rsidRPr="001B6F0D" w:rsidRDefault="001B6F0D" w:rsidP="001B6F0D">
      <w:pPr>
        <w:spacing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IN"/>
        </w:rPr>
      </w:pPr>
    </w:p>
    <w:p w14:paraId="745003CC" w14:textId="77777777" w:rsidR="001B6F0D" w:rsidRPr="001B6F0D" w:rsidRDefault="001B6F0D" w:rsidP="001B6F0D">
      <w:pPr>
        <w:spacing w:line="36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3CAE94B5" w14:textId="77777777" w:rsidR="001B6F0D" w:rsidRPr="001B6F0D" w:rsidRDefault="001B6F0D" w:rsidP="001B6F0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08A73FC9" w14:textId="77777777" w:rsidR="001B6F0D" w:rsidRDefault="001B6F0D" w:rsidP="007E1EA8">
      <w:pPr>
        <w:rPr>
          <w:b/>
        </w:rPr>
      </w:pPr>
    </w:p>
    <w:p w14:paraId="1346AF0E" w14:textId="77777777" w:rsidR="001B6F0D" w:rsidRDefault="001B6F0D" w:rsidP="007E1EA8">
      <w:pPr>
        <w:rPr>
          <w:b/>
        </w:rPr>
      </w:pPr>
    </w:p>
    <w:p w14:paraId="61A93C1B" w14:textId="6A54733D" w:rsidR="00A7054E" w:rsidRDefault="00A7054E">
      <w:pPr>
        <w:rPr>
          <w:b/>
        </w:rPr>
      </w:pPr>
    </w:p>
    <w:p w14:paraId="5CE149E5" w14:textId="204F0C5B" w:rsidR="007D0B8B" w:rsidRDefault="007D0B8B" w:rsidP="007D0B8B">
      <w:pPr>
        <w:rPr>
          <w:b/>
        </w:rPr>
      </w:pPr>
      <w:r>
        <w:rPr>
          <w:b/>
        </w:rPr>
        <w:t xml:space="preserve">Areas Of </w:t>
      </w:r>
      <w:proofErr w:type="gramStart"/>
      <w:r>
        <w:rPr>
          <w:b/>
        </w:rPr>
        <w:t>Interest :</w:t>
      </w:r>
      <w:proofErr w:type="gramEnd"/>
    </w:p>
    <w:p w14:paraId="44D5E5E5" w14:textId="53DCB60F" w:rsidR="007D0B8B" w:rsidRDefault="001B6F0D" w:rsidP="007D0B8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Research</w:t>
      </w:r>
    </w:p>
    <w:p w14:paraId="41DEE93F" w14:textId="77777777" w:rsidR="00DA0B49" w:rsidRPr="007D0B8B" w:rsidRDefault="00DA0B49" w:rsidP="007D0B8B">
      <w:pPr>
        <w:pStyle w:val="ListParagraph"/>
        <w:numPr>
          <w:ilvl w:val="0"/>
          <w:numId w:val="6"/>
        </w:numPr>
        <w:rPr>
          <w:bCs/>
        </w:rPr>
      </w:pPr>
    </w:p>
    <w:p w14:paraId="59609C2E" w14:textId="77777777" w:rsidR="007D0B8B" w:rsidRDefault="007D0B8B" w:rsidP="007E1EA8">
      <w:pPr>
        <w:rPr>
          <w:b/>
        </w:rPr>
      </w:pPr>
    </w:p>
    <w:p w14:paraId="7AFA070F" w14:textId="6041DA4D" w:rsidR="007E1EA8" w:rsidRDefault="007E1EA8" w:rsidP="007E1EA8">
      <w:pPr>
        <w:rPr>
          <w:b/>
        </w:rPr>
      </w:pPr>
      <w:r>
        <w:rPr>
          <w:b/>
        </w:rPr>
        <w:t xml:space="preserve">Field of </w:t>
      </w:r>
      <w:proofErr w:type="gramStart"/>
      <w:r>
        <w:rPr>
          <w:b/>
        </w:rPr>
        <w:t>Research :</w:t>
      </w:r>
      <w:proofErr w:type="gramEnd"/>
    </w:p>
    <w:p w14:paraId="004AC094" w14:textId="55413C9B" w:rsidR="00041E7C" w:rsidRDefault="001B6F0D" w:rsidP="00041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Plant Physiology</w:t>
      </w:r>
    </w:p>
    <w:p w14:paraId="45F9E854" w14:textId="3397F637" w:rsidR="00DA0B49" w:rsidRDefault="001B6F0D" w:rsidP="00041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Environment Science</w:t>
      </w:r>
    </w:p>
    <w:p w14:paraId="42BEFA5F" w14:textId="67CD5E71" w:rsidR="001B6F0D" w:rsidRPr="00041E7C" w:rsidRDefault="001B6F0D" w:rsidP="00041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Traditional Knowledge</w:t>
      </w:r>
    </w:p>
    <w:p w14:paraId="5275D03C" w14:textId="0F4AFDBA" w:rsidR="00041E7C" w:rsidRPr="00041E7C" w:rsidRDefault="00041E7C" w:rsidP="00041E7C">
      <w:pPr>
        <w:jc w:val="both"/>
        <w:rPr>
          <w:b/>
        </w:rPr>
      </w:pPr>
      <w:r w:rsidRPr="00041E7C">
        <w:rPr>
          <w:b/>
        </w:rPr>
        <w:t>Research Projects and Grants</w:t>
      </w:r>
      <w:r w:rsidRPr="00041E7C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1800"/>
        <w:gridCol w:w="1980"/>
        <w:gridCol w:w="1008"/>
      </w:tblGrid>
      <w:tr w:rsidR="00041E7C" w14:paraId="0A04556B" w14:textId="77777777" w:rsidTr="00E74D7B">
        <w:tc>
          <w:tcPr>
            <w:tcW w:w="648" w:type="dxa"/>
          </w:tcPr>
          <w:p w14:paraId="62661E86" w14:textId="77777777" w:rsidR="00041E7C" w:rsidRDefault="00041E7C" w:rsidP="00E74D7B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140" w:type="dxa"/>
          </w:tcPr>
          <w:p w14:paraId="02ADE17C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800" w:type="dxa"/>
          </w:tcPr>
          <w:p w14:paraId="63B00D9D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Funding Agency</w:t>
            </w:r>
          </w:p>
        </w:tc>
        <w:tc>
          <w:tcPr>
            <w:tcW w:w="1980" w:type="dxa"/>
          </w:tcPr>
          <w:p w14:paraId="74072962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Amount Sanctioned</w:t>
            </w:r>
          </w:p>
        </w:tc>
        <w:tc>
          <w:tcPr>
            <w:tcW w:w="1008" w:type="dxa"/>
          </w:tcPr>
          <w:p w14:paraId="51CB9447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 xml:space="preserve">Year </w:t>
            </w:r>
          </w:p>
        </w:tc>
      </w:tr>
      <w:tr w:rsidR="00041E7C" w14:paraId="3A2419B7" w14:textId="77777777" w:rsidTr="00A876A9">
        <w:tc>
          <w:tcPr>
            <w:tcW w:w="648" w:type="dxa"/>
            <w:vAlign w:val="center"/>
          </w:tcPr>
          <w:p w14:paraId="634D9361" w14:textId="77777777" w:rsidR="00041E7C" w:rsidRDefault="00041E7C" w:rsidP="00A876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</w:tcPr>
          <w:p w14:paraId="321BE235" w14:textId="27AD2619" w:rsidR="00041E7C" w:rsidRPr="00A876A9" w:rsidRDefault="00AF57CB" w:rsidP="00A8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Analysis of Various Biochemical Components in the Recalcitrant Seeds with Special Reference to </w:t>
            </w:r>
            <w:r w:rsidRPr="00A876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Myristica malabarica</w:t>
            </w:r>
            <w:r w:rsidRPr="00A876A9">
              <w:rPr>
                <w:rFonts w:ascii="Times New Roman" w:hAnsi="Times New Roman" w:cs="Times New Roman"/>
                <w:bCs/>
                <w:sz w:val="24"/>
                <w:szCs w:val="24"/>
              </w:rPr>
              <w:t>. Lam</w:t>
            </w:r>
          </w:p>
        </w:tc>
        <w:tc>
          <w:tcPr>
            <w:tcW w:w="1800" w:type="dxa"/>
            <w:vAlign w:val="center"/>
          </w:tcPr>
          <w:p w14:paraId="72C1C94B" w14:textId="4CACF34F" w:rsidR="00041E7C" w:rsidRDefault="001B6F0D" w:rsidP="00A876A9">
            <w:pPr>
              <w:jc w:val="center"/>
              <w:rPr>
                <w:b/>
              </w:rPr>
            </w:pPr>
            <w:r>
              <w:rPr>
                <w:b/>
              </w:rPr>
              <w:t>UGC</w:t>
            </w:r>
          </w:p>
        </w:tc>
        <w:tc>
          <w:tcPr>
            <w:tcW w:w="1980" w:type="dxa"/>
            <w:vAlign w:val="center"/>
          </w:tcPr>
          <w:p w14:paraId="0F542B60" w14:textId="37A53D4C" w:rsidR="00041E7C" w:rsidRDefault="00AF57CB" w:rsidP="00A876A9">
            <w:pPr>
              <w:jc w:val="center"/>
              <w:rPr>
                <w:b/>
              </w:rPr>
            </w:pPr>
            <w:r w:rsidRPr="007D469F">
              <w:rPr>
                <w:rFonts w:ascii="Times New Roman" w:hAnsi="Times New Roman" w:cs="Times New Roman"/>
                <w:b/>
                <w:sz w:val="24"/>
                <w:szCs w:val="24"/>
              </w:rPr>
              <w:t>3,10,000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008" w:type="dxa"/>
            <w:vAlign w:val="center"/>
          </w:tcPr>
          <w:p w14:paraId="2B10AF5C" w14:textId="389B62CD" w:rsidR="00041E7C" w:rsidRDefault="00AF57CB" w:rsidP="00A876A9">
            <w:pPr>
              <w:jc w:val="center"/>
              <w:rPr>
                <w:b/>
              </w:rPr>
            </w:pPr>
            <w:r>
              <w:rPr>
                <w:b/>
              </w:rPr>
              <w:t>2014-15</w:t>
            </w:r>
          </w:p>
        </w:tc>
      </w:tr>
      <w:tr w:rsidR="00041E7C" w14:paraId="2C5FCA04" w14:textId="77777777" w:rsidTr="00A876A9">
        <w:tc>
          <w:tcPr>
            <w:tcW w:w="648" w:type="dxa"/>
            <w:vAlign w:val="center"/>
          </w:tcPr>
          <w:p w14:paraId="15FB4B4A" w14:textId="77777777" w:rsidR="00041E7C" w:rsidRDefault="00041E7C" w:rsidP="00A876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0" w:type="dxa"/>
          </w:tcPr>
          <w:p w14:paraId="638A169A" w14:textId="77777777" w:rsidR="00A876A9" w:rsidRDefault="00AF57CB" w:rsidP="00A876A9">
            <w:pPr>
              <w:pStyle w:val="BodyText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A9">
              <w:rPr>
                <w:rFonts w:ascii="Times New Roman" w:hAnsi="Times New Roman" w:cs="Times New Roman"/>
                <w:sz w:val="24"/>
                <w:szCs w:val="24"/>
              </w:rPr>
              <w:t>Exploration of traditional knowledge</w:t>
            </w:r>
          </w:p>
          <w:p w14:paraId="0F39FB8D" w14:textId="4391F6B9" w:rsidR="00AF57CB" w:rsidRPr="00A876A9" w:rsidRDefault="00AF57CB" w:rsidP="00A876A9">
            <w:pPr>
              <w:pStyle w:val="BodyText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A9">
              <w:rPr>
                <w:rFonts w:ascii="Times New Roman" w:hAnsi="Times New Roman" w:cs="Times New Roman"/>
                <w:sz w:val="24"/>
                <w:szCs w:val="24"/>
              </w:rPr>
              <w:t xml:space="preserve"> ( Palakkad District , Kerala)elated to seed physiology and seed  preservation </w:t>
            </w:r>
          </w:p>
          <w:p w14:paraId="3E740160" w14:textId="77777777" w:rsidR="00AF57CB" w:rsidRPr="00A876A9" w:rsidRDefault="00AF57CB" w:rsidP="00A876A9">
            <w:pPr>
              <w:pStyle w:val="BodyText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0622" w14:textId="77777777" w:rsidR="00041E7C" w:rsidRPr="00A876A9" w:rsidRDefault="00041E7C" w:rsidP="00A8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7EC45A8" w14:textId="51B2FCCF" w:rsidR="00041E7C" w:rsidRDefault="00A876A9" w:rsidP="00A876A9">
            <w:pPr>
              <w:jc w:val="center"/>
              <w:rPr>
                <w:b/>
              </w:rPr>
            </w:pPr>
            <w:r>
              <w:rPr>
                <w:b/>
              </w:rPr>
              <w:t>KSCSTE</w:t>
            </w:r>
          </w:p>
        </w:tc>
        <w:tc>
          <w:tcPr>
            <w:tcW w:w="1980" w:type="dxa"/>
            <w:vAlign w:val="center"/>
          </w:tcPr>
          <w:p w14:paraId="7E3908CE" w14:textId="4C6C9C21" w:rsidR="00041E7C" w:rsidRDefault="00A876A9" w:rsidP="00A876A9">
            <w:pPr>
              <w:jc w:val="center"/>
              <w:rPr>
                <w:b/>
              </w:rPr>
            </w:pPr>
            <w:r>
              <w:rPr>
                <w:b/>
              </w:rPr>
              <w:t>10,000.00</w:t>
            </w:r>
          </w:p>
        </w:tc>
        <w:tc>
          <w:tcPr>
            <w:tcW w:w="1008" w:type="dxa"/>
            <w:vAlign w:val="center"/>
          </w:tcPr>
          <w:p w14:paraId="6D13D1AD" w14:textId="2A8B026E" w:rsidR="00041E7C" w:rsidRDefault="00A876A9" w:rsidP="00A876A9">
            <w:pPr>
              <w:jc w:val="center"/>
              <w:rPr>
                <w:b/>
              </w:rPr>
            </w:pPr>
            <w:r>
              <w:rPr>
                <w:b/>
              </w:rPr>
              <w:t>2019-20</w:t>
            </w:r>
          </w:p>
        </w:tc>
      </w:tr>
      <w:tr w:rsidR="00AF57CB" w14:paraId="52FB894F" w14:textId="77777777" w:rsidTr="00A876A9">
        <w:tc>
          <w:tcPr>
            <w:tcW w:w="648" w:type="dxa"/>
            <w:vAlign w:val="center"/>
          </w:tcPr>
          <w:p w14:paraId="1EEAF9D5" w14:textId="16CF7F22" w:rsidR="00AF57CB" w:rsidRDefault="00AF57CB" w:rsidP="00A876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40" w:type="dxa"/>
          </w:tcPr>
          <w:p w14:paraId="760453F5" w14:textId="77777777" w:rsidR="00A876A9" w:rsidRPr="00A876A9" w:rsidRDefault="00A876A9" w:rsidP="00A876A9">
            <w:pPr>
              <w:pStyle w:val="BodyText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A9">
              <w:rPr>
                <w:rFonts w:ascii="Times New Roman" w:hAnsi="Times New Roman" w:cs="Times New Roman"/>
                <w:sz w:val="24"/>
                <w:szCs w:val="24"/>
              </w:rPr>
              <w:t xml:space="preserve">Traditional knowledge- A potential tool for sustainable </w:t>
            </w:r>
            <w:proofErr w:type="gramStart"/>
            <w:r w:rsidRPr="00A876A9">
              <w:rPr>
                <w:rFonts w:ascii="Times New Roman" w:hAnsi="Times New Roman" w:cs="Times New Roman"/>
                <w:sz w:val="24"/>
                <w:szCs w:val="24"/>
              </w:rPr>
              <w:t>utilization  of</w:t>
            </w:r>
            <w:proofErr w:type="gramEnd"/>
            <w:r w:rsidRPr="00A876A9">
              <w:rPr>
                <w:rFonts w:ascii="Times New Roman" w:hAnsi="Times New Roman" w:cs="Times New Roman"/>
                <w:sz w:val="24"/>
                <w:szCs w:val="24"/>
              </w:rPr>
              <w:t xml:space="preserve"> natural resources and counter global climate change. </w:t>
            </w:r>
          </w:p>
          <w:p w14:paraId="377F17AD" w14:textId="77777777" w:rsidR="00AF57CB" w:rsidRPr="00A876A9" w:rsidRDefault="00AF57CB" w:rsidP="00A876A9">
            <w:pPr>
              <w:pStyle w:val="BodyText"/>
              <w:spacing w:before="1"/>
              <w:ind w:lef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1BC23A3" w14:textId="5A9976BA" w:rsidR="00AF57CB" w:rsidRDefault="00A876A9" w:rsidP="00A876A9">
            <w:pPr>
              <w:jc w:val="center"/>
              <w:rPr>
                <w:b/>
              </w:rPr>
            </w:pPr>
            <w:r>
              <w:rPr>
                <w:b/>
              </w:rPr>
              <w:t>KSCSTE</w:t>
            </w:r>
          </w:p>
        </w:tc>
        <w:tc>
          <w:tcPr>
            <w:tcW w:w="1980" w:type="dxa"/>
            <w:vAlign w:val="center"/>
          </w:tcPr>
          <w:p w14:paraId="49AFEB3F" w14:textId="7DAE80AA" w:rsidR="00AF57CB" w:rsidRDefault="00A876A9" w:rsidP="00A876A9">
            <w:pPr>
              <w:jc w:val="center"/>
              <w:rPr>
                <w:b/>
              </w:rPr>
            </w:pPr>
            <w:r>
              <w:rPr>
                <w:b/>
              </w:rPr>
              <w:t>10,000.00</w:t>
            </w:r>
          </w:p>
        </w:tc>
        <w:tc>
          <w:tcPr>
            <w:tcW w:w="1008" w:type="dxa"/>
            <w:vAlign w:val="center"/>
          </w:tcPr>
          <w:p w14:paraId="7CE0B137" w14:textId="31E8F56D" w:rsidR="00AF57CB" w:rsidRDefault="00A876A9" w:rsidP="00A876A9">
            <w:pPr>
              <w:jc w:val="center"/>
              <w:rPr>
                <w:b/>
              </w:rPr>
            </w:pPr>
            <w:r>
              <w:rPr>
                <w:b/>
              </w:rPr>
              <w:t>2019-20</w:t>
            </w:r>
          </w:p>
        </w:tc>
      </w:tr>
    </w:tbl>
    <w:p w14:paraId="71D5D224" w14:textId="77777777" w:rsidR="00041E7C" w:rsidRPr="00041E7C" w:rsidRDefault="00041E7C" w:rsidP="00041E7C">
      <w:pPr>
        <w:pStyle w:val="ListParagraph"/>
        <w:rPr>
          <w:b/>
        </w:rPr>
      </w:pPr>
    </w:p>
    <w:p w14:paraId="3473D2B1" w14:textId="77777777" w:rsidR="00BC2E28" w:rsidRDefault="00BC2E28">
      <w:pPr>
        <w:rPr>
          <w:b/>
        </w:rPr>
      </w:pPr>
      <w:r>
        <w:rPr>
          <w:b/>
        </w:rPr>
        <w:t>Research Guideship Details</w:t>
      </w:r>
    </w:p>
    <w:p w14:paraId="5A66A5F1" w14:textId="77777777" w:rsidR="00441D22" w:rsidRPr="00EE334D" w:rsidRDefault="00EE334D">
      <w:r w:rsidRPr="00EE334D">
        <w:t>Number of students registered for Ph D</w:t>
      </w:r>
      <w:r>
        <w:tab/>
        <w:t>:</w:t>
      </w:r>
    </w:p>
    <w:p w14:paraId="2EF8FFFE" w14:textId="77777777" w:rsidR="00BC2E28" w:rsidRPr="00EE334D" w:rsidRDefault="00EE334D">
      <w:r w:rsidRPr="00EE334D">
        <w:t>Number of students awarded</w:t>
      </w:r>
      <w:r>
        <w:tab/>
      </w:r>
      <w:r>
        <w:tab/>
        <w:t>:</w:t>
      </w:r>
    </w:p>
    <w:p w14:paraId="339D4AD8" w14:textId="0B29C774" w:rsidR="00BC1054" w:rsidRDefault="00041E7C">
      <w:pPr>
        <w:rPr>
          <w:b/>
        </w:rPr>
      </w:pPr>
      <w:r>
        <w:rPr>
          <w:b/>
        </w:rPr>
        <w:t>Seminars / Workshops Organized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14:paraId="04B8457E" w14:textId="77777777" w:rsidTr="00ED5748">
        <w:trPr>
          <w:trHeight w:val="488"/>
        </w:trPr>
        <w:tc>
          <w:tcPr>
            <w:tcW w:w="833" w:type="dxa"/>
          </w:tcPr>
          <w:p w14:paraId="344D227A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20" w:type="dxa"/>
          </w:tcPr>
          <w:p w14:paraId="0E306C47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2313" w:type="dxa"/>
          </w:tcPr>
          <w:p w14:paraId="72B69DFB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295" w:type="dxa"/>
          </w:tcPr>
          <w:p w14:paraId="62D79D3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bookmarkStart w:id="0" w:name="_GoBack"/>
        <w:bookmarkEnd w:id="0"/>
      </w:tr>
      <w:tr w:rsidR="00493287" w14:paraId="25EB6F8C" w14:textId="77777777" w:rsidTr="00493287">
        <w:trPr>
          <w:trHeight w:val="488"/>
        </w:trPr>
        <w:tc>
          <w:tcPr>
            <w:tcW w:w="833" w:type="dxa"/>
          </w:tcPr>
          <w:p w14:paraId="098C0CC9" w14:textId="17469FE7" w:rsidR="00493287" w:rsidRDefault="00493287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</w:tcPr>
          <w:p w14:paraId="202439C9" w14:textId="77777777" w:rsidR="00493287" w:rsidRPr="00493287" w:rsidRDefault="00493287" w:rsidP="0049328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3287">
              <w:rPr>
                <w:rFonts w:ascii="Times New Roman" w:eastAsiaTheme="minorEastAsia" w:hAnsi="Times New Roman" w:cs="Times New Roman"/>
                <w:sz w:val="24"/>
                <w:szCs w:val="24"/>
              </w:rPr>
              <w:t>World Wetland Day Celebration 2016</w:t>
            </w:r>
          </w:p>
          <w:p w14:paraId="5CD335B0" w14:textId="77777777" w:rsidR="00493287" w:rsidRPr="00493287" w:rsidRDefault="00493287" w:rsidP="00493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2DBF8365" w14:textId="161A3657" w:rsidR="00493287" w:rsidRDefault="00493287" w:rsidP="00493287">
            <w:pPr>
              <w:jc w:val="center"/>
              <w:rPr>
                <w:b/>
              </w:rPr>
            </w:pPr>
            <w:r w:rsidRPr="00C23A72">
              <w:rPr>
                <w:b/>
              </w:rPr>
              <w:t xml:space="preserve">Govt. College </w:t>
            </w:r>
            <w:proofErr w:type="spellStart"/>
            <w:r w:rsidRPr="00C23A72">
              <w:rPr>
                <w:b/>
              </w:rPr>
              <w:t>Chittur</w:t>
            </w:r>
            <w:proofErr w:type="spellEnd"/>
          </w:p>
        </w:tc>
        <w:tc>
          <w:tcPr>
            <w:tcW w:w="1295" w:type="dxa"/>
            <w:vAlign w:val="center"/>
          </w:tcPr>
          <w:p w14:paraId="27208718" w14:textId="58C9E901" w:rsidR="00493287" w:rsidRDefault="00493287" w:rsidP="00493287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493287" w14:paraId="3CB25336" w14:textId="77777777" w:rsidTr="00493287">
        <w:trPr>
          <w:trHeight w:val="488"/>
        </w:trPr>
        <w:tc>
          <w:tcPr>
            <w:tcW w:w="833" w:type="dxa"/>
          </w:tcPr>
          <w:p w14:paraId="52294361" w14:textId="0B712B40" w:rsidR="00493287" w:rsidRDefault="00493287" w:rsidP="00ED57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</w:tcPr>
          <w:p w14:paraId="71537F10" w14:textId="77777777" w:rsidR="00493287" w:rsidRPr="00493287" w:rsidRDefault="00493287" w:rsidP="00493287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4932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Day </w:t>
            </w:r>
            <w:proofErr w:type="gramStart"/>
            <w:r w:rsidRPr="00493287">
              <w:rPr>
                <w:rFonts w:ascii="Times New Roman" w:eastAsiaTheme="minorEastAsia" w:hAnsi="Times New Roman" w:cs="Times New Roman"/>
                <w:sz w:val="24"/>
                <w:szCs w:val="24"/>
              </w:rPr>
              <w:t>National  seminar</w:t>
            </w:r>
            <w:proofErr w:type="gramEnd"/>
            <w:r w:rsidRPr="004932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on Biodiversity  Conservation -  Scope and Challenges (</w:t>
            </w:r>
            <w:r w:rsidRPr="0049328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GAIA 2017 </w:t>
            </w:r>
            <w:r w:rsidRPr="004932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). Sponsored by </w:t>
            </w:r>
            <w:r w:rsidRPr="00493287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Directorate of Collegiate Education</w:t>
            </w:r>
          </w:p>
          <w:p w14:paraId="140ABBF4" w14:textId="77777777" w:rsidR="00493287" w:rsidRPr="00493287" w:rsidRDefault="00493287" w:rsidP="00493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7AD93FB3" w14:textId="06A35DDB" w:rsidR="00493287" w:rsidRDefault="00493287" w:rsidP="00493287">
            <w:pPr>
              <w:jc w:val="center"/>
              <w:rPr>
                <w:b/>
              </w:rPr>
            </w:pPr>
            <w:r w:rsidRPr="00C23A72">
              <w:rPr>
                <w:b/>
              </w:rPr>
              <w:t xml:space="preserve">Govt. College </w:t>
            </w:r>
            <w:proofErr w:type="spellStart"/>
            <w:r w:rsidRPr="00C23A72">
              <w:rPr>
                <w:b/>
              </w:rPr>
              <w:t>Chittur</w:t>
            </w:r>
            <w:proofErr w:type="spellEnd"/>
          </w:p>
        </w:tc>
        <w:tc>
          <w:tcPr>
            <w:tcW w:w="1295" w:type="dxa"/>
            <w:vAlign w:val="center"/>
          </w:tcPr>
          <w:p w14:paraId="7B6DC1D7" w14:textId="2B3E7922" w:rsidR="00493287" w:rsidRDefault="00493287" w:rsidP="00493287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493287" w14:paraId="5A30B4F0" w14:textId="77777777" w:rsidTr="00493287">
        <w:trPr>
          <w:trHeight w:val="488"/>
        </w:trPr>
        <w:tc>
          <w:tcPr>
            <w:tcW w:w="833" w:type="dxa"/>
            <w:vAlign w:val="center"/>
          </w:tcPr>
          <w:p w14:paraId="2A7D93AB" w14:textId="0F94F0EC" w:rsidR="00493287" w:rsidRDefault="00493287" w:rsidP="004932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0" w:type="dxa"/>
          </w:tcPr>
          <w:p w14:paraId="6F46A8F6" w14:textId="042AB45B" w:rsidR="00493287" w:rsidRPr="00493287" w:rsidRDefault="00493287" w:rsidP="0049328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32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World Environment </w:t>
            </w:r>
            <w:proofErr w:type="gramStart"/>
            <w:r w:rsidRPr="00493287">
              <w:rPr>
                <w:rFonts w:ascii="Times New Roman" w:eastAsiaTheme="minorEastAsia" w:hAnsi="Times New Roman" w:cs="Times New Roman"/>
                <w:sz w:val="24"/>
                <w:szCs w:val="24"/>
              </w:rPr>
              <w:t>Day  Celebration</w:t>
            </w:r>
            <w:proofErr w:type="gramEnd"/>
            <w:r w:rsidRPr="004932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2018. Sponsored by KSCSTE </w:t>
            </w:r>
            <w:proofErr w:type="spellStart"/>
            <w:proofErr w:type="gramStart"/>
            <w:r w:rsidRPr="00493287">
              <w:rPr>
                <w:rFonts w:ascii="Times New Roman" w:eastAsiaTheme="minorEastAsia" w:hAnsi="Times New Roman" w:cs="Times New Roman"/>
                <w:sz w:val="24"/>
                <w:szCs w:val="24"/>
              </w:rPr>
              <w:t>Thiruvananthapurm</w:t>
            </w:r>
            <w:proofErr w:type="spellEnd"/>
            <w:r w:rsidRPr="004932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2E96E29C" w14:textId="77777777" w:rsidR="00493287" w:rsidRPr="00493287" w:rsidRDefault="00493287" w:rsidP="00493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6D804C31" w14:textId="44546184" w:rsidR="00493287" w:rsidRDefault="00493287" w:rsidP="00493287">
            <w:pPr>
              <w:jc w:val="center"/>
              <w:rPr>
                <w:b/>
              </w:rPr>
            </w:pPr>
            <w:r w:rsidRPr="00C23A72">
              <w:rPr>
                <w:b/>
              </w:rPr>
              <w:t xml:space="preserve">Govt. College </w:t>
            </w:r>
            <w:proofErr w:type="spellStart"/>
            <w:r w:rsidRPr="00C23A72">
              <w:rPr>
                <w:b/>
              </w:rPr>
              <w:t>Chittur</w:t>
            </w:r>
            <w:proofErr w:type="spellEnd"/>
          </w:p>
        </w:tc>
        <w:tc>
          <w:tcPr>
            <w:tcW w:w="1295" w:type="dxa"/>
            <w:vAlign w:val="center"/>
          </w:tcPr>
          <w:p w14:paraId="6DF7E59D" w14:textId="04CCD251" w:rsidR="00493287" w:rsidRDefault="00493287" w:rsidP="00493287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493287" w14:paraId="5F4BE16A" w14:textId="77777777" w:rsidTr="00493287">
        <w:trPr>
          <w:trHeight w:val="488"/>
        </w:trPr>
        <w:tc>
          <w:tcPr>
            <w:tcW w:w="833" w:type="dxa"/>
            <w:vAlign w:val="center"/>
          </w:tcPr>
          <w:p w14:paraId="6A199A61" w14:textId="5FEB49D3" w:rsidR="00493287" w:rsidRDefault="00493287" w:rsidP="004932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0" w:type="dxa"/>
          </w:tcPr>
          <w:p w14:paraId="73446B67" w14:textId="6449A740" w:rsidR="00493287" w:rsidRPr="00493287" w:rsidRDefault="00493287" w:rsidP="00493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87">
              <w:rPr>
                <w:rFonts w:ascii="Times New Roman" w:hAnsi="Times New Roman" w:cs="Times New Roman"/>
                <w:sz w:val="24"/>
                <w:szCs w:val="24"/>
              </w:rPr>
              <w:t xml:space="preserve"> World Wetland Celebration </w:t>
            </w:r>
            <w:proofErr w:type="gramStart"/>
            <w:r w:rsidRPr="00493287">
              <w:rPr>
                <w:rFonts w:ascii="Times New Roman" w:hAnsi="Times New Roman" w:cs="Times New Roman"/>
                <w:sz w:val="24"/>
                <w:szCs w:val="24"/>
              </w:rPr>
              <w:t>2018 .</w:t>
            </w:r>
            <w:proofErr w:type="gramEnd"/>
            <w:r w:rsidRPr="00493287">
              <w:rPr>
                <w:rFonts w:ascii="Times New Roman" w:hAnsi="Times New Roman" w:cs="Times New Roman"/>
                <w:sz w:val="24"/>
                <w:szCs w:val="24"/>
              </w:rPr>
              <w:t xml:space="preserve">  Sponsored by KSCSTE </w:t>
            </w:r>
            <w:proofErr w:type="spellStart"/>
            <w:r w:rsidRPr="00493287">
              <w:rPr>
                <w:rFonts w:ascii="Times New Roman" w:hAnsi="Times New Roman" w:cs="Times New Roman"/>
                <w:sz w:val="24"/>
                <w:szCs w:val="24"/>
              </w:rPr>
              <w:t>Thiruvananthapurm</w:t>
            </w:r>
            <w:proofErr w:type="spellEnd"/>
          </w:p>
        </w:tc>
        <w:tc>
          <w:tcPr>
            <w:tcW w:w="2313" w:type="dxa"/>
            <w:vAlign w:val="center"/>
          </w:tcPr>
          <w:p w14:paraId="22D94B67" w14:textId="742DDF50" w:rsidR="00493287" w:rsidRDefault="00493287" w:rsidP="00493287">
            <w:pPr>
              <w:jc w:val="center"/>
              <w:rPr>
                <w:b/>
              </w:rPr>
            </w:pPr>
            <w:r w:rsidRPr="00C23A72">
              <w:rPr>
                <w:b/>
              </w:rPr>
              <w:t xml:space="preserve">Govt. College </w:t>
            </w:r>
            <w:proofErr w:type="spellStart"/>
            <w:r w:rsidRPr="00C23A72">
              <w:rPr>
                <w:b/>
              </w:rPr>
              <w:t>Chittur</w:t>
            </w:r>
            <w:proofErr w:type="spellEnd"/>
          </w:p>
        </w:tc>
        <w:tc>
          <w:tcPr>
            <w:tcW w:w="1295" w:type="dxa"/>
            <w:vAlign w:val="center"/>
          </w:tcPr>
          <w:p w14:paraId="052E6100" w14:textId="6B7F0902" w:rsidR="00493287" w:rsidRDefault="00493287" w:rsidP="00493287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7F2B59" w14:paraId="0F328E4F" w14:textId="77777777" w:rsidTr="00493287">
        <w:trPr>
          <w:trHeight w:val="488"/>
        </w:trPr>
        <w:tc>
          <w:tcPr>
            <w:tcW w:w="833" w:type="dxa"/>
            <w:vAlign w:val="center"/>
          </w:tcPr>
          <w:p w14:paraId="73A2B909" w14:textId="607C176A" w:rsidR="007F2B59" w:rsidRDefault="00493287" w:rsidP="004932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20" w:type="dxa"/>
          </w:tcPr>
          <w:p w14:paraId="44A171C6" w14:textId="327F74CD" w:rsidR="007F2B59" w:rsidRPr="00493287" w:rsidRDefault="007F2B59" w:rsidP="00493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87">
              <w:rPr>
                <w:rFonts w:ascii="Times New Roman" w:hAnsi="Times New Roman" w:cs="Times New Roman"/>
                <w:sz w:val="24"/>
                <w:szCs w:val="24"/>
              </w:rPr>
              <w:t>Co –</w:t>
            </w:r>
            <w:proofErr w:type="spellStart"/>
            <w:r w:rsidRPr="00493287">
              <w:rPr>
                <w:rFonts w:ascii="Times New Roman" w:hAnsi="Times New Roman" w:cs="Times New Roman"/>
                <w:sz w:val="24"/>
                <w:szCs w:val="24"/>
              </w:rPr>
              <w:t>ordinator</w:t>
            </w:r>
            <w:proofErr w:type="spellEnd"/>
            <w:r w:rsidRPr="004932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2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National seminar on Climate Change_ A Man Made Change - organized by </w:t>
            </w:r>
            <w:proofErr w:type="spellStart"/>
            <w:r w:rsidRPr="00493287">
              <w:rPr>
                <w:rFonts w:ascii="Times New Roman" w:hAnsi="Times New Roman" w:cs="Times New Roman"/>
                <w:iCs/>
                <w:sz w:val="24"/>
                <w:szCs w:val="24"/>
              </w:rPr>
              <w:t>Dept</w:t>
            </w:r>
            <w:proofErr w:type="spellEnd"/>
            <w:r w:rsidRPr="004932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Botany, Govt. College </w:t>
            </w:r>
            <w:proofErr w:type="spellStart"/>
            <w:r w:rsidRPr="00493287">
              <w:rPr>
                <w:rFonts w:ascii="Times New Roman" w:hAnsi="Times New Roman" w:cs="Times New Roman"/>
                <w:iCs/>
                <w:sz w:val="24"/>
                <w:szCs w:val="24"/>
              </w:rPr>
              <w:t>Chittur</w:t>
            </w:r>
            <w:proofErr w:type="spellEnd"/>
            <w:r w:rsidRPr="004932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Palakkad. Sponsored by </w:t>
            </w:r>
            <w:r w:rsidRPr="00493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Directorate of Collegiate Education</w:t>
            </w:r>
          </w:p>
        </w:tc>
        <w:tc>
          <w:tcPr>
            <w:tcW w:w="2313" w:type="dxa"/>
            <w:vAlign w:val="center"/>
          </w:tcPr>
          <w:p w14:paraId="00969B2A" w14:textId="3C36432E" w:rsidR="007F2B59" w:rsidRDefault="007F2B59" w:rsidP="00493287">
            <w:pPr>
              <w:jc w:val="center"/>
              <w:rPr>
                <w:b/>
              </w:rPr>
            </w:pPr>
            <w:r>
              <w:rPr>
                <w:b/>
              </w:rPr>
              <w:t xml:space="preserve">Govt. College </w:t>
            </w:r>
            <w:proofErr w:type="spellStart"/>
            <w:r>
              <w:rPr>
                <w:b/>
              </w:rPr>
              <w:t>Chittur</w:t>
            </w:r>
            <w:proofErr w:type="spellEnd"/>
          </w:p>
        </w:tc>
        <w:tc>
          <w:tcPr>
            <w:tcW w:w="1295" w:type="dxa"/>
            <w:vAlign w:val="center"/>
          </w:tcPr>
          <w:p w14:paraId="2CCB52C1" w14:textId="5EB0AC58" w:rsidR="007F2B59" w:rsidRDefault="007F2B59" w:rsidP="00493287">
            <w:pPr>
              <w:jc w:val="center"/>
              <w:rPr>
                <w:b/>
              </w:rPr>
            </w:pPr>
            <w:r>
              <w:rPr>
                <w:rFonts w:ascii="Calisto MT" w:hAnsi="Calisto MT" w:cs="Times New Roman"/>
                <w:iCs/>
                <w:sz w:val="24"/>
                <w:szCs w:val="24"/>
              </w:rPr>
              <w:t>27- 29 September 2018</w:t>
            </w:r>
          </w:p>
        </w:tc>
      </w:tr>
      <w:tr w:rsidR="007F2B59" w14:paraId="000467FB" w14:textId="77777777" w:rsidTr="00493287">
        <w:trPr>
          <w:trHeight w:val="244"/>
        </w:trPr>
        <w:tc>
          <w:tcPr>
            <w:tcW w:w="833" w:type="dxa"/>
            <w:vAlign w:val="center"/>
          </w:tcPr>
          <w:p w14:paraId="2C4EB0D1" w14:textId="4381B8F9" w:rsidR="007F2B59" w:rsidRDefault="00493287" w:rsidP="004932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20" w:type="dxa"/>
          </w:tcPr>
          <w:p w14:paraId="61E204AF" w14:textId="380D0702" w:rsidR="007F2B59" w:rsidRPr="00493287" w:rsidRDefault="007F2B59" w:rsidP="00493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87">
              <w:rPr>
                <w:rFonts w:ascii="Times New Roman" w:hAnsi="Times New Roman" w:cs="Times New Roman"/>
                <w:sz w:val="24"/>
                <w:szCs w:val="24"/>
              </w:rPr>
              <w:t>, World Environment Day Celebration 2019. Sponsored by KSCSTE</w:t>
            </w:r>
          </w:p>
        </w:tc>
        <w:tc>
          <w:tcPr>
            <w:tcW w:w="2313" w:type="dxa"/>
            <w:vAlign w:val="center"/>
          </w:tcPr>
          <w:p w14:paraId="36DAA7B5" w14:textId="56D2ED5A" w:rsidR="007F2B59" w:rsidRDefault="007F2B59" w:rsidP="00493287">
            <w:pPr>
              <w:jc w:val="center"/>
              <w:rPr>
                <w:b/>
              </w:rPr>
            </w:pPr>
            <w:r>
              <w:rPr>
                <w:b/>
              </w:rPr>
              <w:t xml:space="preserve">Govt. College </w:t>
            </w:r>
            <w:proofErr w:type="spellStart"/>
            <w:r>
              <w:rPr>
                <w:b/>
              </w:rPr>
              <w:t>Chittur</w:t>
            </w:r>
            <w:proofErr w:type="spellEnd"/>
          </w:p>
        </w:tc>
        <w:tc>
          <w:tcPr>
            <w:tcW w:w="1295" w:type="dxa"/>
            <w:vAlign w:val="center"/>
          </w:tcPr>
          <w:p w14:paraId="7D60A770" w14:textId="146A882D" w:rsidR="007F2B59" w:rsidRDefault="007F2B59" w:rsidP="0049328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7F2B59" w14:paraId="08EDA6CF" w14:textId="77777777" w:rsidTr="00493287">
        <w:trPr>
          <w:trHeight w:val="244"/>
        </w:trPr>
        <w:tc>
          <w:tcPr>
            <w:tcW w:w="833" w:type="dxa"/>
            <w:vAlign w:val="center"/>
          </w:tcPr>
          <w:p w14:paraId="4415B810" w14:textId="7CAF0A3C" w:rsidR="007F2B59" w:rsidRDefault="00493287" w:rsidP="004932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20" w:type="dxa"/>
          </w:tcPr>
          <w:p w14:paraId="10431A47" w14:textId="4E5256D4" w:rsidR="007F2B59" w:rsidRPr="00493287" w:rsidRDefault="007F2B59" w:rsidP="0049328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87">
              <w:rPr>
                <w:rFonts w:ascii="Times New Roman" w:hAnsi="Times New Roman" w:cs="Times New Roman"/>
                <w:sz w:val="24"/>
                <w:szCs w:val="24"/>
              </w:rPr>
              <w:t>PARISTHIHIKAM 2020. Sponsored by Directorate of Environment and Climate Change.</w:t>
            </w:r>
          </w:p>
        </w:tc>
        <w:tc>
          <w:tcPr>
            <w:tcW w:w="2313" w:type="dxa"/>
            <w:vAlign w:val="center"/>
          </w:tcPr>
          <w:p w14:paraId="7953DCAC" w14:textId="47D9E360" w:rsidR="007F2B59" w:rsidRDefault="007F2B59" w:rsidP="00493287">
            <w:pPr>
              <w:jc w:val="center"/>
              <w:rPr>
                <w:b/>
              </w:rPr>
            </w:pPr>
            <w:r>
              <w:rPr>
                <w:b/>
              </w:rPr>
              <w:t xml:space="preserve">Govt. College </w:t>
            </w:r>
            <w:proofErr w:type="spellStart"/>
            <w:r>
              <w:rPr>
                <w:b/>
              </w:rPr>
              <w:t>Chittur</w:t>
            </w:r>
            <w:proofErr w:type="spellEnd"/>
          </w:p>
        </w:tc>
        <w:tc>
          <w:tcPr>
            <w:tcW w:w="1295" w:type="dxa"/>
            <w:vAlign w:val="center"/>
          </w:tcPr>
          <w:p w14:paraId="2145AC3F" w14:textId="0CF4A3FC" w:rsidR="007F2B59" w:rsidRDefault="007F2B59" w:rsidP="0049328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</w:tbl>
    <w:p w14:paraId="7F89AED8" w14:textId="77777777" w:rsidR="00041E7C" w:rsidRDefault="00041E7C">
      <w:pPr>
        <w:rPr>
          <w:b/>
        </w:rPr>
      </w:pPr>
    </w:p>
    <w:p w14:paraId="0CB8E88C" w14:textId="77777777" w:rsidR="007D0B8B" w:rsidRDefault="007D0B8B">
      <w:pPr>
        <w:rPr>
          <w:b/>
        </w:rPr>
      </w:pPr>
    </w:p>
    <w:p w14:paraId="49D6B17D" w14:textId="1399C21F" w:rsidR="00296EA2" w:rsidRDefault="00296EA2">
      <w:r w:rsidRPr="00031F72">
        <w:rPr>
          <w:b/>
        </w:rPr>
        <w:t>Professional Appointments</w:t>
      </w:r>
      <w:r w:rsidR="00493D5B">
        <w:rPr>
          <w:b/>
        </w:rPr>
        <w:t xml:space="preserve"> </w:t>
      </w:r>
      <w:r w:rsidR="00493D5B" w:rsidRPr="009B7974">
        <w:t>(Such as Chairman, Director</w:t>
      </w:r>
      <w:r w:rsidR="009B7974" w:rsidRPr="009B7974">
        <w:t xml:space="preserve"> etc</w:t>
      </w:r>
      <w:r w:rsidR="00493D5B" w:rsidRPr="009B7974">
        <w:t>)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3595"/>
        <w:gridCol w:w="3780"/>
        <w:gridCol w:w="1553"/>
      </w:tblGrid>
      <w:tr w:rsidR="00BC2E28" w14:paraId="34AF1F6C" w14:textId="77777777" w:rsidTr="00BC2E28">
        <w:trPr>
          <w:trHeight w:val="488"/>
        </w:trPr>
        <w:tc>
          <w:tcPr>
            <w:tcW w:w="833" w:type="dxa"/>
          </w:tcPr>
          <w:p w14:paraId="4C63F6DB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3595" w:type="dxa"/>
          </w:tcPr>
          <w:p w14:paraId="3201FF5C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780" w:type="dxa"/>
          </w:tcPr>
          <w:p w14:paraId="11AE310F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Name of Institution/Body</w:t>
            </w:r>
          </w:p>
        </w:tc>
        <w:tc>
          <w:tcPr>
            <w:tcW w:w="1553" w:type="dxa"/>
          </w:tcPr>
          <w:p w14:paraId="629CCE9C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Date/Year</w:t>
            </w:r>
          </w:p>
        </w:tc>
      </w:tr>
      <w:tr w:rsidR="00BC2E28" w14:paraId="771674CF" w14:textId="77777777" w:rsidTr="00BC2E28">
        <w:trPr>
          <w:trHeight w:val="244"/>
        </w:trPr>
        <w:tc>
          <w:tcPr>
            <w:tcW w:w="833" w:type="dxa"/>
          </w:tcPr>
          <w:p w14:paraId="3D554987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5" w:type="dxa"/>
          </w:tcPr>
          <w:p w14:paraId="0BF28AFA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3780" w:type="dxa"/>
          </w:tcPr>
          <w:p w14:paraId="72CA3E82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553" w:type="dxa"/>
          </w:tcPr>
          <w:p w14:paraId="53CCE914" w14:textId="77777777" w:rsidR="00BC2E28" w:rsidRDefault="00BC2E28" w:rsidP="00ED5748">
            <w:pPr>
              <w:rPr>
                <w:b/>
              </w:rPr>
            </w:pPr>
          </w:p>
        </w:tc>
      </w:tr>
      <w:tr w:rsidR="00BC2E28" w14:paraId="2834C002" w14:textId="77777777" w:rsidTr="00BC2E28">
        <w:trPr>
          <w:trHeight w:val="244"/>
        </w:trPr>
        <w:tc>
          <w:tcPr>
            <w:tcW w:w="833" w:type="dxa"/>
          </w:tcPr>
          <w:p w14:paraId="338C3385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5" w:type="dxa"/>
          </w:tcPr>
          <w:p w14:paraId="24A134C8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3780" w:type="dxa"/>
          </w:tcPr>
          <w:p w14:paraId="5772B0BA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553" w:type="dxa"/>
          </w:tcPr>
          <w:p w14:paraId="65F2A1C4" w14:textId="77777777" w:rsidR="00BC2E28" w:rsidRDefault="00BC2E28" w:rsidP="00ED5748">
            <w:pPr>
              <w:rPr>
                <w:b/>
              </w:rPr>
            </w:pPr>
          </w:p>
        </w:tc>
      </w:tr>
    </w:tbl>
    <w:p w14:paraId="0AB6E479" w14:textId="77777777" w:rsidR="00296EA2" w:rsidRDefault="00296EA2"/>
    <w:p w14:paraId="25679DF8" w14:textId="77777777" w:rsidR="00296EA2" w:rsidRDefault="00296EA2">
      <w:pPr>
        <w:rPr>
          <w:b/>
        </w:rPr>
      </w:pPr>
      <w:r w:rsidRPr="00031F72">
        <w:rPr>
          <w:b/>
        </w:rPr>
        <w:t>Recognition and Awards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14:paraId="3215583B" w14:textId="77777777" w:rsidTr="00ED5748">
        <w:trPr>
          <w:trHeight w:val="488"/>
        </w:trPr>
        <w:tc>
          <w:tcPr>
            <w:tcW w:w="833" w:type="dxa"/>
          </w:tcPr>
          <w:p w14:paraId="13240CC9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20" w:type="dxa"/>
          </w:tcPr>
          <w:p w14:paraId="690B3EC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Name of Award</w:t>
            </w:r>
          </w:p>
        </w:tc>
        <w:tc>
          <w:tcPr>
            <w:tcW w:w="2313" w:type="dxa"/>
          </w:tcPr>
          <w:p w14:paraId="6F7353B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1295" w:type="dxa"/>
          </w:tcPr>
          <w:p w14:paraId="366093DD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BC2E28" w14:paraId="1E46E421" w14:textId="77777777" w:rsidTr="00ED5748">
        <w:trPr>
          <w:trHeight w:val="244"/>
        </w:trPr>
        <w:tc>
          <w:tcPr>
            <w:tcW w:w="833" w:type="dxa"/>
          </w:tcPr>
          <w:p w14:paraId="77E6AC3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</w:tcPr>
          <w:p w14:paraId="6768CF0E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3ADC44A5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2F4251BF" w14:textId="77777777" w:rsidR="00BC2E28" w:rsidRDefault="00BC2E28" w:rsidP="00ED5748">
            <w:pPr>
              <w:rPr>
                <w:b/>
              </w:rPr>
            </w:pPr>
          </w:p>
        </w:tc>
      </w:tr>
      <w:tr w:rsidR="00BC2E28" w14:paraId="404E5F65" w14:textId="77777777" w:rsidTr="00ED5748">
        <w:trPr>
          <w:trHeight w:val="244"/>
        </w:trPr>
        <w:tc>
          <w:tcPr>
            <w:tcW w:w="833" w:type="dxa"/>
          </w:tcPr>
          <w:p w14:paraId="20AA945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</w:tcPr>
          <w:p w14:paraId="4B0A8D79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6EE2450E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79800BB7" w14:textId="77777777" w:rsidR="00BC2E28" w:rsidRDefault="00BC2E28" w:rsidP="00ED5748">
            <w:pPr>
              <w:rPr>
                <w:b/>
              </w:rPr>
            </w:pPr>
          </w:p>
        </w:tc>
      </w:tr>
    </w:tbl>
    <w:p w14:paraId="19AE7F88" w14:textId="77777777" w:rsidR="00296EA2" w:rsidRDefault="00296EA2"/>
    <w:p w14:paraId="565F5614" w14:textId="7B425A00" w:rsidR="00296EA2" w:rsidRDefault="00F664ED">
      <w:pPr>
        <w:rPr>
          <w:b/>
        </w:rPr>
      </w:pPr>
      <w:r>
        <w:rPr>
          <w:b/>
        </w:rPr>
        <w:t xml:space="preserve">Academic &amp; </w:t>
      </w:r>
      <w:r w:rsidR="00296EA2" w:rsidRPr="00031F72">
        <w:rPr>
          <w:b/>
        </w:rPr>
        <w:t xml:space="preserve">Administrative Responsibilities </w:t>
      </w:r>
    </w:p>
    <w:p w14:paraId="73B3FAE7" w14:textId="77777777" w:rsidR="00EA7F52" w:rsidRPr="00EA7F52" w:rsidRDefault="00EA7F52" w:rsidP="00EA7F5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A7F52">
        <w:rPr>
          <w:rFonts w:ascii="Times New Roman" w:eastAsia="Times New Roman" w:hAnsi="Times New Roman" w:cs="Times New Roman"/>
          <w:bCs/>
          <w:sz w:val="24"/>
          <w:szCs w:val="24"/>
        </w:rPr>
        <w:t>HoD</w:t>
      </w:r>
      <w:proofErr w:type="spellEnd"/>
      <w:r w:rsidRPr="00EA7F52">
        <w:rPr>
          <w:rFonts w:ascii="Times New Roman" w:eastAsia="Times New Roman" w:hAnsi="Times New Roman" w:cs="Times New Roman"/>
          <w:bCs/>
          <w:sz w:val="24"/>
          <w:szCs w:val="24"/>
        </w:rPr>
        <w:t>, Dept. of Botany</w:t>
      </w:r>
    </w:p>
    <w:p w14:paraId="5AAD772A" w14:textId="77777777" w:rsidR="00EA7F52" w:rsidRPr="00EA7F52" w:rsidRDefault="00EA7F52" w:rsidP="00EA7F5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F52">
        <w:rPr>
          <w:rFonts w:ascii="Times New Roman" w:eastAsia="Times New Roman" w:hAnsi="Times New Roman" w:cs="Times New Roman"/>
          <w:bCs/>
          <w:sz w:val="24"/>
          <w:szCs w:val="24"/>
        </w:rPr>
        <w:t>Member, Board of Studies, Plant Science, University of Calicut.</w:t>
      </w:r>
    </w:p>
    <w:p w14:paraId="4BC15ADA" w14:textId="77777777" w:rsidR="00EA7F52" w:rsidRPr="00EA7F52" w:rsidRDefault="00EA7F52" w:rsidP="00EA7F5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F52">
        <w:rPr>
          <w:rFonts w:ascii="Times New Roman" w:hAnsi="Times New Roman" w:cs="Times New Roman"/>
          <w:sz w:val="24"/>
          <w:szCs w:val="24"/>
        </w:rPr>
        <w:t>District   Co-</w:t>
      </w:r>
      <w:proofErr w:type="spellStart"/>
      <w:r w:rsidRPr="00EA7F52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EA7F52">
        <w:rPr>
          <w:rFonts w:ascii="Times New Roman" w:hAnsi="Times New Roman" w:cs="Times New Roman"/>
          <w:sz w:val="24"/>
          <w:szCs w:val="24"/>
        </w:rPr>
        <w:t xml:space="preserve">, Walk With a Scholar </w:t>
      </w:r>
      <w:proofErr w:type="spellStart"/>
      <w:r w:rsidRPr="00EA7F5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A7F52">
        <w:rPr>
          <w:rFonts w:ascii="Times New Roman" w:hAnsi="Times New Roman" w:cs="Times New Roman"/>
          <w:sz w:val="24"/>
          <w:szCs w:val="24"/>
        </w:rPr>
        <w:t>, Palakkad</w:t>
      </w:r>
    </w:p>
    <w:p w14:paraId="53C739CE" w14:textId="77777777" w:rsidR="00EA7F52" w:rsidRPr="00EA7F52" w:rsidRDefault="00EA7F52" w:rsidP="00EA7F5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F52">
        <w:rPr>
          <w:rFonts w:ascii="Times New Roman" w:hAnsi="Times New Roman" w:cs="Times New Roman"/>
          <w:sz w:val="24"/>
          <w:szCs w:val="24"/>
        </w:rPr>
        <w:lastRenderedPageBreak/>
        <w:t xml:space="preserve">Member , Expert Committee, SCERT </w:t>
      </w:r>
    </w:p>
    <w:p w14:paraId="1D018129" w14:textId="77777777" w:rsidR="00EA7F52" w:rsidRPr="00EA7F52" w:rsidRDefault="00EA7F52" w:rsidP="00EA7F5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7F52">
        <w:rPr>
          <w:rFonts w:ascii="Times New Roman" w:hAnsi="Times New Roman" w:cs="Times New Roman"/>
          <w:sz w:val="24"/>
          <w:szCs w:val="24"/>
        </w:rPr>
        <w:t>Member ,Technical</w:t>
      </w:r>
      <w:proofErr w:type="gramEnd"/>
      <w:r w:rsidRPr="00EA7F52">
        <w:rPr>
          <w:rFonts w:ascii="Times New Roman" w:hAnsi="Times New Roman" w:cs="Times New Roman"/>
          <w:sz w:val="24"/>
          <w:szCs w:val="24"/>
        </w:rPr>
        <w:t xml:space="preserve"> Cell, Friends of </w:t>
      </w:r>
      <w:proofErr w:type="spellStart"/>
      <w:r w:rsidRPr="00EA7F52">
        <w:rPr>
          <w:rFonts w:ascii="Times New Roman" w:hAnsi="Times New Roman" w:cs="Times New Roman"/>
          <w:sz w:val="24"/>
          <w:szCs w:val="24"/>
        </w:rPr>
        <w:t>Bharathapuzha</w:t>
      </w:r>
      <w:proofErr w:type="spellEnd"/>
      <w:r w:rsidRPr="00EA7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4B5E5" w14:textId="77777777" w:rsidR="00EA7F52" w:rsidRPr="00EA7F52" w:rsidRDefault="00EA7F52" w:rsidP="00EA7F5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F52">
        <w:rPr>
          <w:rFonts w:ascii="Times New Roman" w:hAnsi="Times New Roman" w:cs="Times New Roman"/>
          <w:sz w:val="24"/>
          <w:szCs w:val="24"/>
        </w:rPr>
        <w:t>Co-</w:t>
      </w:r>
      <w:proofErr w:type="spellStart"/>
      <w:r w:rsidRPr="00EA7F52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EA7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F52">
        <w:rPr>
          <w:rFonts w:ascii="Times New Roman" w:hAnsi="Times New Roman" w:cs="Times New Roman"/>
          <w:sz w:val="24"/>
          <w:szCs w:val="24"/>
        </w:rPr>
        <w:t>Bhoo</w:t>
      </w:r>
      <w:proofErr w:type="spellEnd"/>
      <w:r w:rsidRPr="00EA7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F52">
        <w:rPr>
          <w:rFonts w:ascii="Times New Roman" w:hAnsi="Times New Roman" w:cs="Times New Roman"/>
          <w:sz w:val="24"/>
          <w:szCs w:val="24"/>
        </w:rPr>
        <w:t>Mithrasena</w:t>
      </w:r>
      <w:proofErr w:type="spellEnd"/>
      <w:r w:rsidRPr="00EA7F52">
        <w:rPr>
          <w:rFonts w:ascii="Times New Roman" w:hAnsi="Times New Roman" w:cs="Times New Roman"/>
          <w:sz w:val="24"/>
          <w:szCs w:val="24"/>
        </w:rPr>
        <w:t xml:space="preserve"> Club.</w:t>
      </w:r>
    </w:p>
    <w:p w14:paraId="5E82EE47" w14:textId="77777777" w:rsidR="00EA7F52" w:rsidRPr="00EA7F52" w:rsidRDefault="00EA7F52" w:rsidP="00EA7F5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F52">
        <w:rPr>
          <w:rFonts w:ascii="Times New Roman" w:hAnsi="Times New Roman" w:cs="Times New Roman"/>
          <w:sz w:val="24"/>
          <w:szCs w:val="24"/>
        </w:rPr>
        <w:t>Member, Advisory Board, MANNU KERALA.</w:t>
      </w:r>
    </w:p>
    <w:p w14:paraId="71927701" w14:textId="10C9F44A" w:rsidR="00041E7C" w:rsidRDefault="00041E7C" w:rsidP="00EA7F52">
      <w:pPr>
        <w:pStyle w:val="ListParagraph"/>
        <w:rPr>
          <w:b/>
        </w:rPr>
      </w:pPr>
    </w:p>
    <w:p w14:paraId="2675E987" w14:textId="71AC98D2" w:rsidR="00041E7C" w:rsidRDefault="00416340" w:rsidP="00041E7C">
      <w:pPr>
        <w:rPr>
          <w:b/>
        </w:rPr>
      </w:pPr>
      <w:r>
        <w:rPr>
          <w:b/>
        </w:rPr>
        <w:t xml:space="preserve">Any </w:t>
      </w:r>
      <w:r w:rsidR="00041E7C">
        <w:rPr>
          <w:b/>
        </w:rPr>
        <w:t>Other Details</w:t>
      </w:r>
      <w:r>
        <w:rPr>
          <w:b/>
        </w:rPr>
        <w:t xml:space="preserve"> to Specify:</w:t>
      </w:r>
    </w:p>
    <w:p w14:paraId="056FAEFF" w14:textId="42FF3DDF" w:rsid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46790BBC" w14:textId="4B909566" w:rsid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5C69BBAE" w14:textId="43A7192B" w:rsidR="00416340" w:rsidRP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5388140C" w14:textId="77777777" w:rsidR="00041E7C" w:rsidRPr="00041E7C" w:rsidRDefault="00041E7C" w:rsidP="00041E7C">
      <w:pPr>
        <w:rPr>
          <w:b/>
        </w:rPr>
      </w:pPr>
    </w:p>
    <w:sectPr w:rsidR="00041E7C" w:rsidRPr="00041E7C" w:rsidSect="0069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E4A"/>
    <w:multiLevelType w:val="hybridMultilevel"/>
    <w:tmpl w:val="51302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6630"/>
    <w:multiLevelType w:val="hybridMultilevel"/>
    <w:tmpl w:val="19CC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192"/>
    <w:multiLevelType w:val="hybridMultilevel"/>
    <w:tmpl w:val="51302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71976"/>
    <w:multiLevelType w:val="hybridMultilevel"/>
    <w:tmpl w:val="CE8C494E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49DC371F"/>
    <w:multiLevelType w:val="hybridMultilevel"/>
    <w:tmpl w:val="A5DA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5492E"/>
    <w:multiLevelType w:val="hybridMultilevel"/>
    <w:tmpl w:val="0874C71C"/>
    <w:lvl w:ilvl="0" w:tplc="09E868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66601"/>
    <w:multiLevelType w:val="hybridMultilevel"/>
    <w:tmpl w:val="013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B7797"/>
    <w:multiLevelType w:val="hybridMultilevel"/>
    <w:tmpl w:val="B52A8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A2"/>
    <w:rsid w:val="00031F72"/>
    <w:rsid w:val="00041E7C"/>
    <w:rsid w:val="001B6F0D"/>
    <w:rsid w:val="00296EA2"/>
    <w:rsid w:val="003821AC"/>
    <w:rsid w:val="00416340"/>
    <w:rsid w:val="00424DF6"/>
    <w:rsid w:val="00441D22"/>
    <w:rsid w:val="00493287"/>
    <w:rsid w:val="00493D5B"/>
    <w:rsid w:val="00534307"/>
    <w:rsid w:val="0054613B"/>
    <w:rsid w:val="00697CA0"/>
    <w:rsid w:val="00740454"/>
    <w:rsid w:val="007D0B8B"/>
    <w:rsid w:val="007E1EA8"/>
    <w:rsid w:val="007F2B59"/>
    <w:rsid w:val="009B7974"/>
    <w:rsid w:val="00A7054E"/>
    <w:rsid w:val="00A876A9"/>
    <w:rsid w:val="00AF57CB"/>
    <w:rsid w:val="00BA78A9"/>
    <w:rsid w:val="00BC1054"/>
    <w:rsid w:val="00BC2E28"/>
    <w:rsid w:val="00C1076E"/>
    <w:rsid w:val="00CC40ED"/>
    <w:rsid w:val="00DA0B49"/>
    <w:rsid w:val="00EA7F52"/>
    <w:rsid w:val="00EE334D"/>
    <w:rsid w:val="00F04F21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9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2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F57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F57CB"/>
    <w:rPr>
      <w:rFonts w:ascii="Arial" w:eastAsia="Arial" w:hAnsi="Arial" w:cs="Arial"/>
      <w:lang w:bidi="en-US"/>
    </w:rPr>
  </w:style>
  <w:style w:type="paragraph" w:styleId="NoSpacing">
    <w:name w:val="No Spacing"/>
    <w:uiPriority w:val="1"/>
    <w:qFormat/>
    <w:rsid w:val="007F2B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2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F57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F57CB"/>
    <w:rPr>
      <w:rFonts w:ascii="Arial" w:eastAsia="Arial" w:hAnsi="Arial" w:cs="Arial"/>
      <w:lang w:bidi="en-US"/>
    </w:rPr>
  </w:style>
  <w:style w:type="paragraph" w:styleId="NoSpacing">
    <w:name w:val="No Spacing"/>
    <w:uiPriority w:val="1"/>
    <w:qFormat/>
    <w:rsid w:val="007F2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User</cp:lastModifiedBy>
  <cp:revision>18</cp:revision>
  <dcterms:created xsi:type="dcterms:W3CDTF">2021-12-27T03:00:00Z</dcterms:created>
  <dcterms:modified xsi:type="dcterms:W3CDTF">2022-01-06T21:11:00Z</dcterms:modified>
</cp:coreProperties>
</file>